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eastAsia="方正小标宋_GBK"/>
          <w:b w:val="0"/>
          <w:bCs/>
          <w:color w:val="auto"/>
          <w:sz w:val="44"/>
          <w:szCs w:val="44"/>
          <w:shd w:val="clear" w:color="auto" w:fill="auto"/>
        </w:rPr>
      </w:pPr>
    </w:p>
    <w:p>
      <w:pPr>
        <w:spacing w:line="540" w:lineRule="exact"/>
        <w:jc w:val="center"/>
        <w:rPr>
          <w:rFonts w:ascii="方正小标宋_GBK" w:eastAsia="方正小标宋_GBK"/>
          <w:b w:val="0"/>
          <w:bCs/>
          <w:color w:val="auto"/>
          <w:sz w:val="44"/>
          <w:szCs w:val="44"/>
          <w:shd w:val="clear" w:color="auto" w:fill="auto"/>
        </w:rPr>
      </w:pPr>
      <w:r>
        <w:rPr>
          <w:rFonts w:hint="eastAsia" w:ascii="方正小标宋_GBK" w:eastAsia="方正小标宋_GBK"/>
          <w:b w:val="0"/>
          <w:bCs/>
          <w:color w:val="auto"/>
          <w:sz w:val="44"/>
          <w:szCs w:val="44"/>
          <w:shd w:val="clear" w:color="auto" w:fill="auto"/>
        </w:rPr>
        <w:t>202</w:t>
      </w:r>
      <w:r>
        <w:rPr>
          <w:rFonts w:hint="eastAsia" w:ascii="方正小标宋_GBK" w:eastAsia="方正小标宋_GBK"/>
          <w:b w:val="0"/>
          <w:bCs/>
          <w:color w:val="auto"/>
          <w:sz w:val="44"/>
          <w:szCs w:val="44"/>
          <w:shd w:val="clear" w:color="auto" w:fill="auto"/>
          <w:lang w:val="en-US" w:eastAsia="zh-CN"/>
        </w:rPr>
        <w:t>3</w:t>
      </w:r>
      <w:r>
        <w:rPr>
          <w:rFonts w:hint="eastAsia" w:ascii="方正小标宋_GBK" w:eastAsia="方正小标宋_GBK"/>
          <w:b w:val="0"/>
          <w:bCs/>
          <w:color w:val="auto"/>
          <w:sz w:val="44"/>
          <w:szCs w:val="44"/>
          <w:shd w:val="clear" w:color="auto" w:fill="auto"/>
        </w:rPr>
        <w:t>年重庆市高中男子乙组篮球比赛</w:t>
      </w:r>
    </w:p>
    <w:p>
      <w:pPr>
        <w:spacing w:line="540" w:lineRule="exact"/>
        <w:jc w:val="center"/>
        <w:rPr>
          <w:rFonts w:ascii="方正黑体_GBK" w:eastAsia="方正黑体_GBK"/>
          <w:b w:val="0"/>
          <w:bCs/>
          <w:color w:val="auto"/>
          <w:sz w:val="44"/>
          <w:szCs w:val="44"/>
          <w:shd w:val="clear" w:color="auto" w:fill="auto"/>
        </w:rPr>
      </w:pPr>
      <w:r>
        <w:rPr>
          <w:rFonts w:hint="eastAsia" w:ascii="方正小标宋_GBK" w:eastAsia="方正小标宋_GBK"/>
          <w:b w:val="0"/>
          <w:bCs/>
          <w:color w:val="auto"/>
          <w:sz w:val="44"/>
          <w:szCs w:val="44"/>
          <w:shd w:val="clear" w:color="auto" w:fill="auto"/>
        </w:rPr>
        <w:t>竞赛规程</w:t>
      </w:r>
    </w:p>
    <w:p>
      <w:pPr>
        <w:adjustRightInd w:val="0"/>
        <w:snapToGrid w:val="0"/>
        <w:spacing w:line="500" w:lineRule="exact"/>
        <w:ind w:firstLine="640" w:firstLineChars="200"/>
        <w:rPr>
          <w:rFonts w:hint="eastAsia" w:ascii="方正黑体_GBK" w:eastAsia="方正黑体_GBK"/>
          <w:color w:val="auto"/>
          <w:sz w:val="32"/>
          <w:szCs w:val="32"/>
          <w:shd w:val="clear" w:color="auto" w:fill="auto"/>
        </w:rPr>
      </w:pPr>
    </w:p>
    <w:p>
      <w:pPr>
        <w:adjustRightInd w:val="0"/>
        <w:snapToGrid w:val="0"/>
        <w:spacing w:line="500" w:lineRule="exact"/>
        <w:ind w:firstLine="640" w:firstLineChars="200"/>
        <w:rPr>
          <w:rFonts w:ascii="方正黑体_GBK" w:eastAsia="方正黑体_GBK"/>
          <w:color w:val="auto"/>
          <w:sz w:val="32"/>
          <w:szCs w:val="32"/>
          <w:shd w:val="clear" w:color="auto" w:fill="auto"/>
        </w:rPr>
      </w:pPr>
      <w:r>
        <w:rPr>
          <w:rFonts w:hint="eastAsia" w:ascii="方正黑体_GBK" w:eastAsia="方正黑体_GBK"/>
          <w:color w:val="auto"/>
          <w:sz w:val="32"/>
          <w:szCs w:val="32"/>
          <w:shd w:val="clear" w:color="auto" w:fill="auto"/>
        </w:rPr>
        <w:t>一、主办单位</w:t>
      </w:r>
    </w:p>
    <w:p>
      <w:pPr>
        <w:adjustRightInd w:val="0"/>
        <w:snapToGrid w:val="0"/>
        <w:spacing w:line="500" w:lineRule="exact"/>
        <w:ind w:firstLine="640" w:firstLineChars="200"/>
        <w:rPr>
          <w:rFonts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重庆市教育委员会</w:t>
      </w:r>
    </w:p>
    <w:p>
      <w:pPr>
        <w:tabs>
          <w:tab w:val="left" w:pos="3203"/>
        </w:tabs>
        <w:adjustRightInd w:val="0"/>
        <w:snapToGrid w:val="0"/>
        <w:spacing w:line="500" w:lineRule="exact"/>
        <w:ind w:firstLine="640" w:firstLineChars="200"/>
        <w:rPr>
          <w:rFonts w:hint="eastAsia" w:ascii="方正黑体_GBK" w:eastAsia="方正黑体_GBK"/>
          <w:color w:val="auto"/>
          <w:sz w:val="32"/>
          <w:szCs w:val="32"/>
          <w:shd w:val="clear" w:color="auto" w:fill="auto"/>
          <w:lang w:eastAsia="zh-CN"/>
        </w:rPr>
      </w:pPr>
      <w:r>
        <w:rPr>
          <w:rFonts w:hint="eastAsia" w:ascii="方正黑体_GBK" w:eastAsia="方正黑体_GBK"/>
          <w:color w:val="auto"/>
          <w:sz w:val="32"/>
          <w:szCs w:val="32"/>
          <w:shd w:val="clear" w:color="auto" w:fill="auto"/>
        </w:rPr>
        <w:t>二、承办单位</w:t>
      </w:r>
      <w:r>
        <w:rPr>
          <w:rFonts w:hint="eastAsia" w:ascii="方正黑体_GBK" w:eastAsia="方正黑体_GBK"/>
          <w:color w:val="auto"/>
          <w:sz w:val="32"/>
          <w:szCs w:val="32"/>
          <w:shd w:val="clear" w:color="auto" w:fill="auto"/>
          <w:lang w:eastAsia="zh-CN"/>
        </w:rPr>
        <w:tab/>
      </w:r>
    </w:p>
    <w:p>
      <w:pPr>
        <w:adjustRightInd w:val="0"/>
        <w:snapToGrid w:val="0"/>
        <w:spacing w:line="500" w:lineRule="exact"/>
        <w:ind w:firstLine="640" w:firstLineChars="200"/>
        <w:rPr>
          <w:rFonts w:hint="eastAsia"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重庆市</w:t>
      </w:r>
      <w:r>
        <w:rPr>
          <w:rFonts w:hint="eastAsia" w:ascii="方正仿宋_GBK" w:eastAsia="方正仿宋_GBK"/>
          <w:color w:val="auto"/>
          <w:sz w:val="32"/>
          <w:szCs w:val="32"/>
          <w:shd w:val="clear" w:color="auto" w:fill="auto"/>
          <w:lang w:val="en-US" w:eastAsia="zh-CN"/>
        </w:rPr>
        <w:t>万州</w:t>
      </w:r>
      <w:r>
        <w:rPr>
          <w:rFonts w:hint="eastAsia" w:ascii="方正仿宋_GBK" w:eastAsia="方正仿宋_GBK"/>
          <w:color w:val="auto"/>
          <w:sz w:val="32"/>
          <w:szCs w:val="32"/>
          <w:shd w:val="clear" w:color="auto" w:fill="auto"/>
        </w:rPr>
        <w:t>区教育委员会</w:t>
      </w:r>
    </w:p>
    <w:p>
      <w:pPr>
        <w:tabs>
          <w:tab w:val="left" w:pos="3203"/>
        </w:tabs>
        <w:adjustRightInd w:val="0"/>
        <w:snapToGrid w:val="0"/>
        <w:spacing w:line="500" w:lineRule="exact"/>
        <w:ind w:firstLine="640" w:firstLineChars="200"/>
        <w:rPr>
          <w:rFonts w:hint="eastAsia" w:ascii="方正黑体_GBK" w:eastAsia="方正黑体_GBK"/>
          <w:color w:val="auto"/>
          <w:sz w:val="32"/>
          <w:szCs w:val="32"/>
          <w:shd w:val="clear" w:color="auto" w:fill="auto"/>
          <w:lang w:val="en-US" w:eastAsia="zh-CN"/>
        </w:rPr>
      </w:pPr>
      <w:r>
        <w:rPr>
          <w:rFonts w:hint="eastAsia" w:ascii="方正黑体_GBK" w:eastAsia="方正黑体_GBK"/>
          <w:color w:val="auto"/>
          <w:sz w:val="32"/>
          <w:szCs w:val="32"/>
          <w:shd w:val="clear" w:color="auto" w:fill="auto"/>
          <w:lang w:val="en-US" w:eastAsia="zh-CN"/>
        </w:rPr>
        <w:t>三、协办单位</w:t>
      </w:r>
    </w:p>
    <w:p>
      <w:pPr>
        <w:numPr>
          <w:ilvl w:val="0"/>
          <w:numId w:val="0"/>
        </w:numPr>
        <w:adjustRightInd w:val="0"/>
        <w:snapToGrid w:val="0"/>
        <w:spacing w:line="500" w:lineRule="exact"/>
        <w:rPr>
          <w:rFonts w:hint="default" w:ascii="方正仿宋_GBK" w:eastAsia="方正仿宋_GBK"/>
          <w:color w:val="auto"/>
          <w:sz w:val="32"/>
          <w:szCs w:val="32"/>
          <w:shd w:val="clear" w:color="auto" w:fill="auto"/>
          <w:lang w:val="en-US" w:eastAsia="zh-CN"/>
        </w:rPr>
      </w:pPr>
      <w:r>
        <w:rPr>
          <w:rFonts w:hint="eastAsia" w:ascii="方正仿宋_GBK" w:eastAsia="方正仿宋_GBK"/>
          <w:color w:val="auto"/>
          <w:sz w:val="32"/>
          <w:szCs w:val="32"/>
          <w:shd w:val="clear" w:color="auto" w:fill="auto"/>
          <w:lang w:val="en-US" w:eastAsia="zh-CN"/>
        </w:rPr>
        <w:t xml:space="preserve">    万州区高级中学校、万州区文德初级中学校、万州区红光南滨小学校。</w:t>
      </w:r>
      <w:bookmarkStart w:id="1" w:name="_GoBack"/>
      <w:bookmarkEnd w:id="1"/>
    </w:p>
    <w:p>
      <w:pPr>
        <w:adjustRightInd w:val="0"/>
        <w:snapToGrid w:val="0"/>
        <w:spacing w:line="500" w:lineRule="exact"/>
        <w:ind w:firstLine="640" w:firstLineChars="200"/>
        <w:rPr>
          <w:rFonts w:ascii="方正黑体_GBK" w:eastAsia="方正黑体_GBK"/>
          <w:color w:val="auto"/>
          <w:sz w:val="32"/>
          <w:szCs w:val="32"/>
          <w:shd w:val="clear" w:color="auto" w:fill="auto"/>
        </w:rPr>
      </w:pPr>
      <w:r>
        <w:rPr>
          <w:rFonts w:hint="eastAsia" w:ascii="方正黑体_GBK" w:eastAsia="方正黑体_GBK"/>
          <w:color w:val="auto"/>
          <w:sz w:val="32"/>
          <w:szCs w:val="32"/>
          <w:shd w:val="clear" w:color="auto" w:fill="auto"/>
          <w:lang w:val="en-US" w:eastAsia="zh-CN"/>
        </w:rPr>
        <w:t>四</w:t>
      </w:r>
      <w:r>
        <w:rPr>
          <w:rFonts w:hint="eastAsia" w:ascii="方正黑体_GBK" w:eastAsia="方正黑体_GBK"/>
          <w:color w:val="auto"/>
          <w:sz w:val="32"/>
          <w:szCs w:val="32"/>
          <w:shd w:val="clear" w:color="auto" w:fill="auto"/>
        </w:rPr>
        <w:t>、比赛时间及地点</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lang w:val="en-US" w:eastAsia="zh-CN"/>
        </w:rPr>
      </w:pPr>
      <w:r>
        <w:rPr>
          <w:rFonts w:hint="eastAsia" w:ascii="方正仿宋_GBK" w:eastAsia="方正仿宋_GBK"/>
          <w:color w:val="auto"/>
          <w:sz w:val="32"/>
          <w:szCs w:val="32"/>
          <w:shd w:val="clear" w:color="auto" w:fill="auto"/>
        </w:rPr>
        <w:t>时间：202</w:t>
      </w:r>
      <w:r>
        <w:rPr>
          <w:rFonts w:hint="eastAsia" w:ascii="方正仿宋_GBK" w:eastAsia="方正仿宋_GBK"/>
          <w:color w:val="auto"/>
          <w:sz w:val="32"/>
          <w:szCs w:val="32"/>
          <w:shd w:val="clear" w:color="auto" w:fill="auto"/>
          <w:lang w:val="en-US" w:eastAsia="zh-CN"/>
        </w:rPr>
        <w:t>3</w:t>
      </w:r>
      <w:r>
        <w:rPr>
          <w:rFonts w:hint="eastAsia" w:ascii="方正仿宋_GBK" w:eastAsia="方正仿宋_GBK"/>
          <w:color w:val="auto"/>
          <w:sz w:val="32"/>
          <w:szCs w:val="32"/>
          <w:shd w:val="clear" w:color="auto" w:fill="auto"/>
        </w:rPr>
        <w:t>年</w:t>
      </w:r>
      <w:r>
        <w:rPr>
          <w:rFonts w:hint="eastAsia" w:ascii="方正仿宋_GBK" w:eastAsia="方正仿宋_GBK"/>
          <w:color w:val="auto"/>
          <w:sz w:val="32"/>
          <w:szCs w:val="32"/>
          <w:shd w:val="clear" w:color="auto" w:fill="auto"/>
          <w:lang w:val="en-US" w:eastAsia="zh-CN"/>
        </w:rPr>
        <w:t>10</w:t>
      </w:r>
      <w:r>
        <w:rPr>
          <w:rFonts w:hint="eastAsia" w:ascii="方正仿宋_GBK" w:eastAsia="方正仿宋_GBK"/>
          <w:color w:val="auto"/>
          <w:sz w:val="32"/>
          <w:szCs w:val="32"/>
          <w:shd w:val="clear" w:color="auto" w:fill="auto"/>
        </w:rPr>
        <w:t>月</w:t>
      </w:r>
      <w:r>
        <w:rPr>
          <w:rFonts w:hint="eastAsia" w:ascii="方正仿宋_GBK" w:eastAsia="方正仿宋_GBK"/>
          <w:color w:val="auto"/>
          <w:sz w:val="32"/>
          <w:szCs w:val="32"/>
          <w:shd w:val="clear" w:color="auto" w:fill="auto"/>
          <w:lang w:val="en-US" w:eastAsia="zh-CN"/>
        </w:rPr>
        <w:t>16</w:t>
      </w:r>
      <w:r>
        <w:rPr>
          <w:rFonts w:hint="eastAsia" w:ascii="方正仿宋_GBK" w:eastAsia="方正仿宋_GBK"/>
          <w:color w:val="auto"/>
          <w:sz w:val="32"/>
          <w:szCs w:val="32"/>
          <w:shd w:val="clear" w:color="auto" w:fill="auto"/>
        </w:rPr>
        <w:t>日—</w:t>
      </w:r>
      <w:r>
        <w:rPr>
          <w:rFonts w:hint="eastAsia" w:ascii="方正仿宋_GBK" w:eastAsia="方正仿宋_GBK"/>
          <w:color w:val="auto"/>
          <w:sz w:val="32"/>
          <w:szCs w:val="32"/>
          <w:shd w:val="clear" w:color="auto" w:fill="auto"/>
          <w:lang w:val="en-US" w:eastAsia="zh-CN"/>
        </w:rPr>
        <w:t>21</w:t>
      </w:r>
      <w:r>
        <w:rPr>
          <w:rFonts w:hint="eastAsia" w:ascii="方正仿宋_GBK" w:eastAsia="方正仿宋_GBK"/>
          <w:color w:val="auto"/>
          <w:sz w:val="32"/>
          <w:szCs w:val="32"/>
          <w:shd w:val="clear" w:color="auto" w:fill="auto"/>
        </w:rPr>
        <w:t>日</w:t>
      </w:r>
      <w:r>
        <w:rPr>
          <w:rFonts w:hint="eastAsia" w:ascii="方正仿宋_GBK" w:eastAsia="方正仿宋_GBK"/>
          <w:color w:val="auto"/>
          <w:sz w:val="32"/>
          <w:szCs w:val="32"/>
          <w:shd w:val="clear" w:color="auto" w:fill="auto"/>
          <w:lang w:eastAsia="zh-CN"/>
        </w:rPr>
        <w:t>。</w:t>
      </w:r>
    </w:p>
    <w:p>
      <w:pPr>
        <w:numPr>
          <w:ilvl w:val="0"/>
          <w:numId w:val="0"/>
        </w:numPr>
        <w:adjustRightInd w:val="0"/>
        <w:snapToGrid w:val="0"/>
        <w:spacing w:line="500" w:lineRule="exact"/>
        <w:ind w:firstLine="640" w:firstLineChars="200"/>
        <w:rPr>
          <w:rFonts w:hint="eastAsia" w:ascii="方正仿宋_GBK" w:eastAsia="方正仿宋_GBK"/>
          <w:color w:val="auto"/>
          <w:sz w:val="32"/>
          <w:szCs w:val="32"/>
          <w:shd w:val="clear" w:color="auto" w:fill="auto"/>
          <w:lang w:eastAsia="zh-CN"/>
        </w:rPr>
      </w:pPr>
      <w:r>
        <w:rPr>
          <w:rFonts w:hint="eastAsia" w:ascii="方正仿宋_GBK" w:eastAsia="方正仿宋_GBK"/>
          <w:color w:val="auto"/>
          <w:sz w:val="32"/>
          <w:szCs w:val="32"/>
          <w:shd w:val="clear" w:color="auto" w:fill="auto"/>
        </w:rPr>
        <w:t>地点：</w:t>
      </w:r>
      <w:r>
        <w:rPr>
          <w:rFonts w:hint="eastAsia" w:ascii="方正仿宋_GBK" w:eastAsia="方正仿宋_GBK"/>
          <w:color w:val="auto"/>
          <w:sz w:val="32"/>
          <w:szCs w:val="32"/>
          <w:shd w:val="clear" w:color="auto" w:fill="auto"/>
          <w:lang w:val="en-US" w:eastAsia="zh-CN"/>
        </w:rPr>
        <w:t>万州区高级中学校、万州区文德初级中学校、万州区红光南滨小学校、三峡之星体育馆</w:t>
      </w:r>
      <w:r>
        <w:rPr>
          <w:rFonts w:hint="eastAsia" w:ascii="方正仿宋_GBK" w:eastAsia="方正仿宋_GBK"/>
          <w:color w:val="auto"/>
          <w:sz w:val="32"/>
          <w:szCs w:val="32"/>
          <w:shd w:val="clear" w:color="auto" w:fill="auto"/>
          <w:lang w:eastAsia="zh-CN"/>
        </w:rPr>
        <w:t>。</w:t>
      </w:r>
    </w:p>
    <w:p>
      <w:pPr>
        <w:adjustRightInd w:val="0"/>
        <w:snapToGrid w:val="0"/>
        <w:spacing w:line="500" w:lineRule="exact"/>
        <w:ind w:firstLine="640" w:firstLineChars="200"/>
        <w:rPr>
          <w:rFonts w:ascii="方正黑体_GBK" w:eastAsia="方正黑体_GBK"/>
          <w:color w:val="auto"/>
          <w:sz w:val="32"/>
          <w:szCs w:val="32"/>
          <w:shd w:val="clear" w:color="auto" w:fill="auto"/>
        </w:rPr>
      </w:pPr>
      <w:r>
        <w:rPr>
          <w:rFonts w:hint="eastAsia" w:ascii="方正黑体_GBK" w:eastAsia="方正黑体_GBK"/>
          <w:color w:val="auto"/>
          <w:sz w:val="32"/>
          <w:szCs w:val="32"/>
          <w:shd w:val="clear" w:color="auto" w:fill="auto"/>
          <w:lang w:val="en-US" w:eastAsia="zh-CN"/>
        </w:rPr>
        <w:t>五</w:t>
      </w:r>
      <w:r>
        <w:rPr>
          <w:rFonts w:hint="eastAsia" w:ascii="方正黑体_GBK" w:eastAsia="方正黑体_GBK"/>
          <w:color w:val="auto"/>
          <w:sz w:val="32"/>
          <w:szCs w:val="32"/>
          <w:shd w:val="clear" w:color="auto" w:fill="auto"/>
        </w:rPr>
        <w:t>、参赛单位</w:t>
      </w:r>
    </w:p>
    <w:p>
      <w:pPr>
        <w:widowControl/>
        <w:shd w:val="clear" w:color="auto" w:fill="FFFFFF"/>
        <w:spacing w:line="600" w:lineRule="exact"/>
        <w:ind w:firstLine="640" w:firstLineChars="200"/>
        <w:rPr>
          <w:rFonts w:hint="eastAsia" w:ascii="方正仿宋_GBK" w:eastAsia="方正仿宋_GBK"/>
          <w:color w:val="auto"/>
          <w:sz w:val="32"/>
          <w:szCs w:val="32"/>
          <w:shd w:val="clear" w:color="auto" w:fill="auto"/>
          <w:lang w:val="en-US" w:eastAsia="zh-CN"/>
        </w:rPr>
      </w:pPr>
      <w:r>
        <w:rPr>
          <w:rFonts w:hint="eastAsia" w:ascii="方正仿宋_GBK" w:eastAsia="方正仿宋_GBK"/>
          <w:color w:val="auto"/>
          <w:sz w:val="32"/>
          <w:szCs w:val="32"/>
          <w:shd w:val="clear" w:color="auto" w:fill="auto"/>
        </w:rPr>
        <w:t>全市各普通中学校、中等职业学校、中等师范学校均可以校为单位组队参赛</w:t>
      </w:r>
      <w:r>
        <w:rPr>
          <w:rFonts w:hint="eastAsia" w:ascii="方正仿宋_GBK" w:eastAsia="方正仿宋_GBK"/>
          <w:color w:val="auto"/>
          <w:sz w:val="32"/>
          <w:szCs w:val="32"/>
          <w:shd w:val="clear" w:color="auto" w:fill="auto"/>
          <w:lang w:eastAsia="zh-CN"/>
        </w:rPr>
        <w:t>（</w:t>
      </w:r>
      <w:r>
        <w:rPr>
          <w:rFonts w:hint="eastAsia" w:ascii="方正仿宋_GBK" w:eastAsia="方正仿宋_GBK"/>
          <w:color w:val="auto"/>
          <w:sz w:val="32"/>
          <w:szCs w:val="32"/>
          <w:shd w:val="clear" w:color="auto" w:fill="auto"/>
        </w:rPr>
        <w:t>重庆市20</w:t>
      </w:r>
      <w:r>
        <w:rPr>
          <w:rFonts w:ascii="方正仿宋_GBK" w:eastAsia="方正仿宋_GBK"/>
          <w:color w:val="auto"/>
          <w:sz w:val="32"/>
          <w:szCs w:val="32"/>
          <w:shd w:val="clear" w:color="auto" w:fill="auto"/>
        </w:rPr>
        <w:t>2</w:t>
      </w:r>
      <w:r>
        <w:rPr>
          <w:rFonts w:hint="eastAsia" w:ascii="方正仿宋_GBK" w:eastAsia="方正仿宋_GBK"/>
          <w:color w:val="auto"/>
          <w:sz w:val="32"/>
          <w:szCs w:val="32"/>
          <w:shd w:val="clear" w:color="auto" w:fill="auto"/>
          <w:lang w:val="en-US" w:eastAsia="zh-CN"/>
        </w:rPr>
        <w:t>2</w:t>
      </w:r>
      <w:r>
        <w:rPr>
          <w:rFonts w:hint="eastAsia" w:ascii="方正仿宋_GBK" w:eastAsia="方正仿宋_GBK"/>
          <w:color w:val="auto"/>
          <w:sz w:val="32"/>
          <w:szCs w:val="32"/>
          <w:shd w:val="clear" w:color="auto" w:fill="auto"/>
        </w:rPr>
        <w:t>年高中男子甲组前八名除外）</w:t>
      </w:r>
      <w:r>
        <w:rPr>
          <w:rFonts w:hint="eastAsia" w:ascii="方正仿宋_GBK" w:eastAsia="方正仿宋_GBK"/>
          <w:color w:val="auto"/>
          <w:sz w:val="32"/>
          <w:szCs w:val="32"/>
          <w:shd w:val="clear" w:color="auto" w:fill="auto"/>
          <w:lang w:eastAsia="zh-CN"/>
        </w:rPr>
        <w:t>，</w:t>
      </w:r>
      <w:r>
        <w:rPr>
          <w:rFonts w:hint="eastAsia" w:ascii="方正仿宋_GBK" w:eastAsia="方正仿宋_GBK"/>
          <w:color w:val="auto"/>
          <w:sz w:val="32"/>
          <w:szCs w:val="32"/>
          <w:shd w:val="clear" w:color="auto" w:fill="auto"/>
          <w:lang w:val="en-US" w:eastAsia="zh-CN"/>
        </w:rPr>
        <w:t>原则上</w:t>
      </w:r>
      <w:r>
        <w:rPr>
          <w:rFonts w:hint="eastAsia" w:ascii="方正仿宋_GBK" w:eastAsia="方正仿宋_GBK"/>
          <w:color w:val="auto"/>
          <w:sz w:val="32"/>
          <w:szCs w:val="32"/>
          <w:shd w:val="clear" w:color="auto" w:fill="auto"/>
        </w:rPr>
        <w:t>每个区县选派不超过</w:t>
      </w:r>
      <w:r>
        <w:rPr>
          <w:rFonts w:hint="eastAsia" w:ascii="方正仿宋_GBK" w:eastAsia="方正仿宋_GBK"/>
          <w:color w:val="auto"/>
          <w:sz w:val="32"/>
          <w:szCs w:val="32"/>
          <w:shd w:val="clear" w:color="auto" w:fill="auto"/>
          <w:lang w:val="en-US" w:eastAsia="zh-CN"/>
        </w:rPr>
        <w:t>2</w:t>
      </w:r>
      <w:r>
        <w:rPr>
          <w:rFonts w:hint="eastAsia" w:ascii="方正仿宋_GBK" w:eastAsia="方正仿宋_GBK"/>
          <w:color w:val="auto"/>
          <w:sz w:val="32"/>
          <w:szCs w:val="32"/>
          <w:shd w:val="clear" w:color="auto" w:fill="auto"/>
        </w:rPr>
        <w:t>支（含）队伍</w:t>
      </w:r>
      <w:r>
        <w:rPr>
          <w:rFonts w:hint="eastAsia" w:ascii="方正仿宋_GBK" w:eastAsia="方正仿宋_GBK"/>
          <w:color w:val="auto"/>
          <w:sz w:val="32"/>
          <w:szCs w:val="32"/>
          <w:shd w:val="clear" w:color="auto" w:fill="auto"/>
          <w:lang w:eastAsia="zh-CN"/>
        </w:rPr>
        <w:t>。</w:t>
      </w:r>
    </w:p>
    <w:p>
      <w:pPr>
        <w:numPr>
          <w:ilvl w:val="0"/>
          <w:numId w:val="1"/>
        </w:numPr>
        <w:adjustRightInd w:val="0"/>
        <w:snapToGrid w:val="0"/>
        <w:spacing w:line="500" w:lineRule="exact"/>
        <w:ind w:firstLine="640" w:firstLineChars="200"/>
        <w:rPr>
          <w:rFonts w:hint="eastAsia" w:ascii="方正黑体_GBK" w:eastAsia="方正黑体_GBK"/>
          <w:color w:val="auto"/>
          <w:sz w:val="32"/>
          <w:szCs w:val="32"/>
          <w:shd w:val="clear" w:color="auto" w:fill="auto"/>
        </w:rPr>
      </w:pPr>
      <w:r>
        <w:rPr>
          <w:rFonts w:hint="eastAsia" w:ascii="方正黑体_GBK" w:eastAsia="方正黑体_GBK"/>
          <w:color w:val="auto"/>
          <w:sz w:val="32"/>
          <w:szCs w:val="32"/>
          <w:shd w:val="clear" w:color="auto" w:fill="auto"/>
        </w:rPr>
        <w:t>参赛资格</w:t>
      </w:r>
    </w:p>
    <w:p>
      <w:pPr>
        <w:numPr>
          <w:ilvl w:val="0"/>
          <w:numId w:val="0"/>
        </w:numPr>
        <w:adjustRightInd w:val="0"/>
        <w:snapToGrid w:val="0"/>
        <w:spacing w:line="500" w:lineRule="exact"/>
        <w:ind w:firstLine="640" w:firstLineChars="200"/>
        <w:rPr>
          <w:rFonts w:hint="eastAsia"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（一）参赛运动员必须是200</w:t>
      </w:r>
      <w:r>
        <w:rPr>
          <w:rFonts w:hint="eastAsia" w:ascii="方正仿宋_GBK" w:eastAsia="方正仿宋_GBK"/>
          <w:color w:val="auto"/>
          <w:sz w:val="32"/>
          <w:szCs w:val="32"/>
          <w:shd w:val="clear" w:color="auto" w:fill="auto"/>
          <w:lang w:val="en-US" w:eastAsia="zh-CN"/>
        </w:rPr>
        <w:t xml:space="preserve">4 </w:t>
      </w:r>
      <w:r>
        <w:rPr>
          <w:rFonts w:hint="eastAsia" w:ascii="方正仿宋_GBK" w:eastAsia="方正仿宋_GBK"/>
          <w:color w:val="auto"/>
          <w:sz w:val="32"/>
          <w:szCs w:val="32"/>
          <w:shd w:val="clear" w:color="auto" w:fill="auto"/>
        </w:rPr>
        <w:t>年9月1日（含9月1日）以后出生的，且思想政治进步，遵守运动员守则，文化课考试合格。</w:t>
      </w:r>
    </w:p>
    <w:p>
      <w:pPr>
        <w:widowControl/>
        <w:shd w:val="clear" w:color="auto" w:fill="FFFFFF"/>
        <w:spacing w:line="600" w:lineRule="exact"/>
        <w:ind w:firstLine="640" w:firstLineChars="200"/>
        <w:rPr>
          <w:rFonts w:ascii="方正仿宋_GBK" w:eastAsia="方正仿宋_GBK"/>
          <w:color w:val="auto"/>
          <w:sz w:val="32"/>
          <w:szCs w:val="32"/>
          <w:shd w:val="clear" w:color="auto" w:fill="auto"/>
        </w:rPr>
      </w:pPr>
      <w:r>
        <w:rPr>
          <w:rFonts w:hint="default" w:ascii="Times New Roman" w:hAnsi="Times New Roman" w:eastAsia="方正楷体_GBK" w:cs="Times New Roman"/>
          <w:color w:val="auto"/>
          <w:kern w:val="0"/>
          <w:sz w:val="32"/>
          <w:szCs w:val="32"/>
          <w:shd w:val="clear" w:color="auto" w:fill="auto"/>
        </w:rPr>
        <w:t>（二）</w:t>
      </w:r>
      <w:r>
        <w:rPr>
          <w:rFonts w:hint="default" w:ascii="Times New Roman" w:hAnsi="Times New Roman" w:eastAsia="方正仿宋_GBK" w:cs="Times New Roman"/>
          <w:color w:val="auto"/>
          <w:kern w:val="0"/>
          <w:sz w:val="32"/>
          <w:szCs w:val="32"/>
          <w:shd w:val="clear" w:color="auto" w:fill="auto"/>
        </w:rPr>
        <w:t>所有参赛队员具有隶属于重庆市的第二代身份证</w:t>
      </w:r>
      <w:r>
        <w:rPr>
          <w:rFonts w:hint="eastAsia" w:eastAsia="方正仿宋_GBK" w:cs="Times New Roman"/>
          <w:color w:val="auto"/>
          <w:kern w:val="0"/>
          <w:sz w:val="32"/>
          <w:szCs w:val="32"/>
          <w:shd w:val="clear" w:color="auto" w:fill="auto"/>
          <w:lang w:eastAsia="zh-CN"/>
        </w:rPr>
        <w:t>，</w:t>
      </w:r>
      <w:r>
        <w:rPr>
          <w:rFonts w:hint="default" w:ascii="Times New Roman" w:hAnsi="Times New Roman" w:eastAsia="方正仿宋_GBK" w:cs="Times New Roman"/>
          <w:color w:val="auto"/>
          <w:kern w:val="0"/>
          <w:sz w:val="32"/>
          <w:szCs w:val="32"/>
          <w:shd w:val="clear" w:color="auto" w:fill="auto"/>
        </w:rPr>
        <w:t>且正式学籍在当地教育行政部门管理的普通中学，并在参赛学校就读1年（含1年）以上（高</w:t>
      </w:r>
      <w:r>
        <w:rPr>
          <w:rFonts w:hint="eastAsia" w:eastAsia="方正仿宋_GBK" w:cs="Times New Roman"/>
          <w:color w:val="auto"/>
          <w:kern w:val="0"/>
          <w:sz w:val="32"/>
          <w:szCs w:val="32"/>
          <w:shd w:val="clear" w:color="auto" w:fill="auto"/>
          <w:lang w:val="en-US" w:eastAsia="zh-CN"/>
        </w:rPr>
        <w:t>一</w:t>
      </w:r>
      <w:r>
        <w:rPr>
          <w:rFonts w:hint="default" w:ascii="Times New Roman" w:hAnsi="Times New Roman" w:eastAsia="方正仿宋_GBK" w:cs="Times New Roman"/>
          <w:color w:val="auto"/>
          <w:kern w:val="0"/>
          <w:sz w:val="32"/>
          <w:szCs w:val="32"/>
          <w:shd w:val="clear" w:color="auto" w:fill="auto"/>
        </w:rPr>
        <w:t>除外）</w:t>
      </w:r>
      <w:r>
        <w:rPr>
          <w:rFonts w:hint="eastAsia" w:eastAsia="方正仿宋_GBK" w:cs="Times New Roman"/>
          <w:color w:val="auto"/>
          <w:kern w:val="0"/>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户籍不在重庆市的运动员可提供</w:t>
      </w:r>
      <w:r>
        <w:rPr>
          <w:rFonts w:hint="default" w:ascii="Times New Roman" w:hAnsi="Times New Roman" w:eastAsia="方正仿宋_GBK" w:cs="Times New Roman"/>
          <w:color w:val="auto"/>
          <w:kern w:val="0"/>
          <w:sz w:val="32"/>
          <w:szCs w:val="32"/>
          <w:shd w:val="clear" w:color="auto" w:fill="auto"/>
        </w:rPr>
        <w:t>近3年在所代表学校就读的学籍证明，并加盖区县教育行政主管部门的公章</w:t>
      </w:r>
      <w:r>
        <w:rPr>
          <w:rFonts w:hint="eastAsia" w:eastAsia="方正仿宋_GBK" w:cs="Times New Roman"/>
          <w:color w:val="auto"/>
          <w:kern w:val="0"/>
          <w:sz w:val="32"/>
          <w:szCs w:val="32"/>
          <w:shd w:val="clear" w:color="auto" w:fill="auto"/>
          <w:lang w:eastAsia="zh-CN"/>
        </w:rPr>
        <w:t>。</w:t>
      </w:r>
      <w:r>
        <w:rPr>
          <w:rFonts w:hint="eastAsia" w:ascii="方正仿宋_GBK" w:eastAsia="方正仿宋_GBK"/>
          <w:color w:val="auto"/>
          <w:sz w:val="32"/>
          <w:szCs w:val="32"/>
          <w:shd w:val="clear" w:color="auto" w:fill="auto"/>
          <w:lang w:val="en-US" w:eastAsia="zh-CN"/>
        </w:rPr>
        <w:t>学籍年限以重庆市教委学籍管理系统为准。</w:t>
      </w:r>
      <w:r>
        <w:rPr>
          <w:rFonts w:hint="eastAsia" w:ascii="Times New Roman" w:hAnsi="Times New Roman" w:eastAsia="方正仿宋_GBK" w:cs="Times New Roman"/>
          <w:color w:val="auto"/>
          <w:kern w:val="0"/>
          <w:sz w:val="32"/>
          <w:szCs w:val="32"/>
          <w:shd w:val="clear" w:color="auto" w:fill="auto"/>
          <w:lang w:val="en-US" w:eastAsia="zh-CN"/>
        </w:rPr>
        <w:t>复读生不能参赛。</w:t>
      </w:r>
    </w:p>
    <w:p>
      <w:pPr>
        <w:adjustRightInd w:val="0"/>
        <w:snapToGrid w:val="0"/>
        <w:spacing w:line="500" w:lineRule="exact"/>
        <w:ind w:firstLine="640" w:firstLineChars="200"/>
        <w:rPr>
          <w:rFonts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eastAsia="zh-CN"/>
        </w:rPr>
        <w:t>三</w:t>
      </w:r>
      <w:r>
        <w:rPr>
          <w:rFonts w:hint="eastAsia" w:ascii="方正仿宋_GBK" w:eastAsia="方正仿宋_GBK"/>
          <w:color w:val="auto"/>
          <w:sz w:val="32"/>
          <w:szCs w:val="32"/>
          <w:shd w:val="clear" w:color="auto" w:fill="auto"/>
        </w:rPr>
        <w:t>）凡已正式调入体工队、职业俱乐部和累计参加了三届市教委主办的高中篮球比赛（同组别）的队员不得参赛。</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eastAsia="zh-CN"/>
        </w:rPr>
        <w:t>四</w:t>
      </w:r>
      <w:r>
        <w:rPr>
          <w:rFonts w:hint="eastAsia" w:ascii="方正仿宋_GBK" w:eastAsia="方正仿宋_GBK"/>
          <w:color w:val="auto"/>
          <w:sz w:val="32"/>
          <w:szCs w:val="32"/>
          <w:shd w:val="clear" w:color="auto" w:fill="auto"/>
        </w:rPr>
        <w:t>）参赛运动员凭电子学籍卡、重庆市第二代身份证（或带</w:t>
      </w:r>
      <w:r>
        <w:rPr>
          <w:rFonts w:hint="eastAsia" w:ascii="方正仿宋_GBK" w:eastAsia="方正仿宋_GBK"/>
          <w:color w:val="auto"/>
          <w:sz w:val="32"/>
          <w:szCs w:val="32"/>
          <w:shd w:val="clear" w:color="auto" w:fill="auto"/>
          <w:lang w:eastAsia="zh-CN"/>
        </w:rPr>
        <w:t>公安机关</w:t>
      </w:r>
      <w:r>
        <w:rPr>
          <w:rFonts w:hint="eastAsia" w:ascii="方正仿宋_GBK" w:eastAsia="方正仿宋_GBK"/>
          <w:color w:val="auto"/>
          <w:sz w:val="32"/>
          <w:szCs w:val="32"/>
          <w:shd w:val="clear" w:color="auto" w:fill="auto"/>
        </w:rPr>
        <w:t>鲜章的</w:t>
      </w:r>
      <w:r>
        <w:rPr>
          <w:rFonts w:hint="eastAsia" w:ascii="方正仿宋_GBK" w:eastAsia="方正仿宋_GBK"/>
          <w:color w:val="auto"/>
          <w:sz w:val="32"/>
          <w:szCs w:val="32"/>
          <w:shd w:val="clear" w:color="auto" w:fill="auto"/>
          <w:lang w:val="en-US" w:eastAsia="zh-CN"/>
        </w:rPr>
        <w:t>临时</w:t>
      </w:r>
      <w:r>
        <w:rPr>
          <w:rFonts w:hint="eastAsia" w:ascii="方正仿宋_GBK" w:eastAsia="方正仿宋_GBK"/>
          <w:color w:val="auto"/>
          <w:sz w:val="32"/>
          <w:szCs w:val="32"/>
          <w:shd w:val="clear" w:color="auto" w:fill="auto"/>
        </w:rPr>
        <w:t>户口证明）参赛。</w:t>
      </w:r>
      <w:r>
        <w:rPr>
          <w:rFonts w:hint="eastAsia" w:ascii="方正仿宋_GBK" w:eastAsia="方正仿宋_GBK"/>
          <w:color w:val="auto"/>
          <w:sz w:val="32"/>
          <w:szCs w:val="32"/>
          <w:shd w:val="clear" w:color="auto" w:fill="auto"/>
          <w:lang w:val="en-US" w:eastAsia="zh-CN"/>
        </w:rPr>
        <w:t xml:space="preserve"> </w:t>
      </w:r>
      <w:r>
        <w:rPr>
          <w:rFonts w:hint="eastAsia" w:ascii="方正仿宋_GBK" w:eastAsia="方正仿宋_GBK"/>
          <w:color w:val="auto"/>
          <w:sz w:val="32"/>
          <w:szCs w:val="32"/>
          <w:shd w:val="clear" w:color="auto" w:fill="auto"/>
        </w:rPr>
        <w:t xml:space="preserve"> </w:t>
      </w:r>
    </w:p>
    <w:p>
      <w:pPr>
        <w:widowControl/>
        <w:numPr>
          <w:ilvl w:val="0"/>
          <w:numId w:val="0"/>
        </w:numPr>
        <w:shd w:val="clear" w:color="auto" w:fill="FFFFFF"/>
        <w:spacing w:line="600" w:lineRule="exact"/>
        <w:ind w:firstLine="640" w:firstLineChars="200"/>
        <w:rPr>
          <w:rFonts w:hint="eastAsia" w:ascii="方正仿宋_GBK" w:eastAsia="方正仿宋_GBK"/>
          <w:color w:val="FF0000"/>
          <w:sz w:val="32"/>
          <w:szCs w:val="32"/>
          <w:shd w:val="clear" w:color="auto" w:fill="auto"/>
        </w:rPr>
      </w:pP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eastAsia="zh-CN"/>
        </w:rPr>
        <w:t>五</w:t>
      </w:r>
      <w:r>
        <w:rPr>
          <w:rFonts w:hint="eastAsia" w:ascii="方正仿宋_GBK" w:eastAsia="方正仿宋_GBK"/>
          <w:color w:val="auto"/>
          <w:sz w:val="32"/>
          <w:szCs w:val="32"/>
          <w:shd w:val="clear" w:color="auto" w:fill="auto"/>
        </w:rPr>
        <w:t>）</w:t>
      </w:r>
      <w:r>
        <w:rPr>
          <w:rFonts w:hint="default" w:ascii="Times New Roman" w:hAnsi="Times New Roman" w:eastAsia="方正仿宋_GBK" w:cs="Times New Roman"/>
          <w:color w:val="000000" w:themeColor="text1"/>
          <w:kern w:val="0"/>
          <w:sz w:val="32"/>
          <w:szCs w:val="32"/>
          <w:shd w:val="clear" w:color="auto" w:fill="auto"/>
          <w14:textFill>
            <w14:solidFill>
              <w14:schemeClr w14:val="tx1"/>
            </w14:solidFill>
          </w14:textFill>
        </w:rPr>
        <w:t>运动员在中学阶段以学籍所在学校参加比赛。凡曾</w:t>
      </w:r>
      <w:r>
        <w:rPr>
          <w:rFonts w:hint="default" w:ascii="Times New Roman" w:hAnsi="Times New Roman" w:eastAsia="方正仿宋_GBK" w:cs="Times New Roman"/>
          <w:color w:val="auto"/>
          <w:kern w:val="0"/>
          <w:sz w:val="32"/>
          <w:szCs w:val="32"/>
          <w:shd w:val="clear" w:color="auto" w:fill="auto"/>
        </w:rPr>
        <w:t>代表各省（自治区、直辖市）职业俱乐部、行业体协（不含学生体协）、企业参加过中国男子篮球职业联赛、中国女子篮球联赛、全国男子篮球联赛、全国女篮青年联赛、全国男篮青年联赛、全国（U19）青年篮球联赛、全国（U21）青年篮球锦标赛、中国男子篮球青年联赛、中国女子篮球青年联赛、全国男子篮球俱乐部青年联赛、全国篮球青年锦标赛、全国女子篮球俱乐部青年联赛，不得参加此次比赛。</w:t>
      </w:r>
    </w:p>
    <w:p>
      <w:pPr>
        <w:adjustRightInd w:val="0"/>
        <w:snapToGrid w:val="0"/>
        <w:spacing w:line="500" w:lineRule="exact"/>
        <w:ind w:firstLine="640" w:firstLineChars="200"/>
        <w:rPr>
          <w:rFonts w:hint="eastAsia" w:ascii="方正黑体_GBK" w:eastAsia="方正黑体_GBK"/>
          <w:b w:val="0"/>
          <w:bCs w:val="0"/>
          <w:color w:val="auto"/>
          <w:sz w:val="32"/>
          <w:szCs w:val="32"/>
          <w:highlight w:val="none"/>
          <w:shd w:val="clear" w:color="auto" w:fill="auto"/>
          <w:lang w:eastAsia="zh-CN"/>
        </w:rPr>
      </w:pPr>
      <w:r>
        <w:rPr>
          <w:rFonts w:hint="eastAsia" w:ascii="方正黑体_GBK" w:eastAsia="方正黑体_GBK"/>
          <w:b w:val="0"/>
          <w:bCs w:val="0"/>
          <w:color w:val="auto"/>
          <w:sz w:val="32"/>
          <w:szCs w:val="32"/>
          <w:highlight w:val="none"/>
          <w:shd w:val="clear" w:color="auto" w:fill="auto"/>
          <w:lang w:eastAsia="zh-CN"/>
        </w:rPr>
        <w:t>七、参赛办法</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eastAsia="zh-CN"/>
        </w:rPr>
        <w:t>一</w:t>
      </w:r>
      <w:r>
        <w:rPr>
          <w:rFonts w:hint="eastAsia" w:ascii="方正仿宋_GBK" w:eastAsia="方正仿宋_GBK"/>
          <w:color w:val="auto"/>
          <w:sz w:val="32"/>
          <w:szCs w:val="32"/>
          <w:shd w:val="clear" w:color="auto" w:fill="auto"/>
        </w:rPr>
        <w:t>）参赛运动员须经医院体检，证明其身体健康，适宜参加该项目比赛。</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lang w:eastAsia="zh-CN"/>
        </w:rPr>
      </w:pP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eastAsia="zh-CN"/>
        </w:rPr>
        <w:t>二</w:t>
      </w:r>
      <w:r>
        <w:rPr>
          <w:rFonts w:hint="eastAsia" w:ascii="方正仿宋_GBK" w:eastAsia="方正仿宋_GBK"/>
          <w:color w:val="auto"/>
          <w:sz w:val="32"/>
          <w:szCs w:val="32"/>
          <w:shd w:val="clear" w:color="auto" w:fill="auto"/>
        </w:rPr>
        <w:t>）参赛运动员必须办理往返参赛途中和比赛期间的“人身意外伤害保险”。未办理者，不予参赛。</w:t>
      </w:r>
    </w:p>
    <w:p>
      <w:pPr>
        <w:adjustRightInd w:val="0"/>
        <w:snapToGrid w:val="0"/>
        <w:spacing w:line="500" w:lineRule="exact"/>
        <w:ind w:firstLine="640" w:firstLineChars="200"/>
        <w:rPr>
          <w:rFonts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eastAsia="zh-CN"/>
        </w:rPr>
        <w:t>三</w:t>
      </w:r>
      <w:r>
        <w:rPr>
          <w:rFonts w:hint="eastAsia" w:ascii="方正仿宋_GBK" w:eastAsia="方正仿宋_GBK"/>
          <w:color w:val="auto"/>
          <w:sz w:val="32"/>
          <w:szCs w:val="32"/>
          <w:shd w:val="clear" w:color="auto" w:fill="auto"/>
        </w:rPr>
        <w:t>）各参赛队可报领队1名，教练员2名，队医1名，运动员12名。领队、教练员必须全程参与比赛。</w:t>
      </w:r>
    </w:p>
    <w:p>
      <w:pPr>
        <w:adjustRightInd w:val="0"/>
        <w:snapToGrid w:val="0"/>
        <w:spacing w:line="500" w:lineRule="exact"/>
        <w:ind w:firstLine="640" w:firstLineChars="200"/>
        <w:rPr>
          <w:rFonts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eastAsia="zh-CN"/>
        </w:rPr>
        <w:t>四</w:t>
      </w: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eastAsia="zh-CN"/>
        </w:rPr>
        <w:t>每队自备两套颜色深浅不同，号码（</w:t>
      </w:r>
      <w:r>
        <w:rPr>
          <w:rFonts w:hint="eastAsia" w:ascii="方正仿宋_GBK" w:eastAsia="方正仿宋_GBK"/>
          <w:color w:val="auto"/>
          <w:sz w:val="32"/>
          <w:szCs w:val="32"/>
          <w:shd w:val="clear" w:color="auto" w:fill="auto"/>
          <w:lang w:val="en-US" w:eastAsia="zh-CN"/>
        </w:rPr>
        <w:t>0-99</w:t>
      </w:r>
      <w:r>
        <w:rPr>
          <w:rFonts w:hint="eastAsia" w:ascii="方正仿宋_GBK" w:eastAsia="方正仿宋_GBK"/>
          <w:color w:val="auto"/>
          <w:sz w:val="32"/>
          <w:szCs w:val="32"/>
          <w:shd w:val="clear" w:color="auto" w:fill="auto"/>
          <w:lang w:eastAsia="zh-CN"/>
        </w:rPr>
        <w:t>）明显的比赛服装，两套比赛服号码必须相同且与报名表上号码一致。</w:t>
      </w:r>
    </w:p>
    <w:p>
      <w:pPr>
        <w:adjustRightInd w:val="0"/>
        <w:snapToGrid w:val="0"/>
        <w:spacing w:line="500" w:lineRule="exact"/>
        <w:ind w:firstLine="640" w:firstLineChars="200"/>
        <w:rPr>
          <w:rFonts w:ascii="方正黑体_GBK" w:eastAsia="方正黑体_GBK"/>
          <w:b w:val="0"/>
          <w:bCs w:val="0"/>
          <w:color w:val="auto"/>
          <w:sz w:val="32"/>
          <w:szCs w:val="32"/>
          <w:shd w:val="clear" w:color="auto" w:fill="auto"/>
        </w:rPr>
      </w:pPr>
      <w:r>
        <w:rPr>
          <w:rFonts w:hint="eastAsia" w:ascii="方正黑体_GBK" w:eastAsia="方正黑体_GBK"/>
          <w:b w:val="0"/>
          <w:bCs w:val="0"/>
          <w:color w:val="auto"/>
          <w:sz w:val="32"/>
          <w:szCs w:val="32"/>
          <w:shd w:val="clear" w:color="auto" w:fill="auto"/>
          <w:lang w:eastAsia="zh-CN"/>
        </w:rPr>
        <w:t>八</w:t>
      </w:r>
      <w:r>
        <w:rPr>
          <w:rFonts w:hint="eastAsia" w:ascii="方正黑体_GBK" w:eastAsia="方正黑体_GBK"/>
          <w:b w:val="0"/>
          <w:bCs w:val="0"/>
          <w:color w:val="auto"/>
          <w:sz w:val="32"/>
          <w:szCs w:val="32"/>
          <w:shd w:val="clear" w:color="auto" w:fill="auto"/>
        </w:rPr>
        <w:t>、竞赛办法</w:t>
      </w:r>
    </w:p>
    <w:p>
      <w:pPr>
        <w:adjustRightInd w:val="0"/>
        <w:snapToGrid w:val="0"/>
        <w:spacing w:line="500" w:lineRule="exact"/>
        <w:ind w:firstLine="640" w:firstLineChars="200"/>
        <w:rPr>
          <w:rFonts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（一）比赛用球为7号球。竞赛执行中国篮球协会审定的最新《篮球竞赛规则》。</w:t>
      </w:r>
    </w:p>
    <w:p>
      <w:pPr>
        <w:adjustRightInd w:val="0"/>
        <w:snapToGrid w:val="0"/>
        <w:spacing w:line="500" w:lineRule="exact"/>
        <w:ind w:firstLine="640" w:firstLineChars="200"/>
        <w:rPr>
          <w:rFonts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（二）根据参赛队数的多少决定赛制。</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lang w:eastAsia="zh-CN"/>
        </w:rPr>
      </w:pPr>
      <w:r>
        <w:rPr>
          <w:rFonts w:hint="eastAsia" w:ascii="方正仿宋_GBK" w:eastAsia="方正仿宋_GBK"/>
          <w:color w:val="auto"/>
          <w:sz w:val="32"/>
          <w:szCs w:val="32"/>
          <w:shd w:val="clear" w:color="auto" w:fill="auto"/>
        </w:rPr>
        <w:t>（三）</w:t>
      </w:r>
      <w:r>
        <w:rPr>
          <w:rFonts w:hint="eastAsia" w:ascii="方正仿宋_GBK" w:eastAsia="方正仿宋_GBK"/>
          <w:color w:val="auto"/>
          <w:sz w:val="32"/>
          <w:szCs w:val="32"/>
          <w:shd w:val="clear" w:color="auto" w:fill="auto"/>
          <w:lang w:val="en-US" w:eastAsia="zh-CN"/>
        </w:rPr>
        <w:t>原则上</w:t>
      </w:r>
      <w:r>
        <w:rPr>
          <w:rFonts w:hint="eastAsia" w:ascii="方正仿宋_GBK" w:eastAsia="方正仿宋_GBK"/>
          <w:color w:val="auto"/>
          <w:sz w:val="32"/>
          <w:szCs w:val="32"/>
          <w:shd w:val="clear" w:color="auto" w:fill="auto"/>
        </w:rPr>
        <w:t>每天进行两轮比赛</w:t>
      </w:r>
      <w:r>
        <w:rPr>
          <w:rFonts w:hint="eastAsia" w:ascii="方正仿宋_GBK" w:eastAsia="方正仿宋_GBK"/>
          <w:color w:val="auto"/>
          <w:sz w:val="32"/>
          <w:szCs w:val="32"/>
          <w:shd w:val="clear" w:color="auto" w:fill="auto"/>
          <w:lang w:eastAsia="zh-CN"/>
        </w:rPr>
        <w:t>，</w:t>
      </w:r>
      <w:r>
        <w:rPr>
          <w:rFonts w:hint="eastAsia" w:ascii="方正仿宋_GBK" w:eastAsia="方正仿宋_GBK"/>
          <w:color w:val="auto"/>
          <w:sz w:val="32"/>
          <w:szCs w:val="32"/>
          <w:shd w:val="clear" w:color="auto" w:fill="auto"/>
          <w:lang w:val="en-US" w:eastAsia="zh-CN"/>
        </w:rPr>
        <w:t>如遇特殊情况，以组委会安排为准。</w:t>
      </w:r>
      <w:r>
        <w:rPr>
          <w:rFonts w:hint="eastAsia" w:ascii="方正仿宋_GBK" w:eastAsia="方正仿宋_GBK"/>
          <w:color w:val="auto"/>
          <w:sz w:val="32"/>
          <w:szCs w:val="32"/>
          <w:shd w:val="clear" w:color="auto" w:fill="auto"/>
        </w:rPr>
        <w:t>每场比赛分4节，每节10分钟，共40分钟</w:t>
      </w:r>
      <w:r>
        <w:rPr>
          <w:rFonts w:hint="eastAsia" w:ascii="方正仿宋_GBK" w:eastAsia="方正仿宋_GBK"/>
          <w:color w:val="auto"/>
          <w:sz w:val="32"/>
          <w:szCs w:val="32"/>
          <w:shd w:val="clear" w:color="auto" w:fill="auto"/>
          <w:lang w:eastAsia="zh-CN"/>
        </w:rPr>
        <w:t>，</w:t>
      </w:r>
      <w:r>
        <w:rPr>
          <w:rFonts w:hint="eastAsia" w:ascii="方正仿宋_GBK" w:eastAsia="方正仿宋_GBK"/>
          <w:color w:val="auto"/>
          <w:sz w:val="32"/>
          <w:szCs w:val="32"/>
          <w:shd w:val="clear" w:color="auto" w:fill="auto"/>
          <w:lang w:val="en-US" w:eastAsia="zh-CN"/>
        </w:rPr>
        <w:t>加时赛5分钟。</w:t>
      </w:r>
      <w:r>
        <w:rPr>
          <w:rFonts w:hint="default" w:ascii="方正仿宋_GBK" w:eastAsia="方正仿宋_GBK"/>
          <w:color w:val="auto"/>
          <w:sz w:val="32"/>
          <w:szCs w:val="32"/>
          <w:shd w:val="clear" w:color="auto" w:fill="auto"/>
        </w:rPr>
        <w:t>执行篮球规则中有关暂停的规定</w:t>
      </w:r>
      <w:r>
        <w:rPr>
          <w:rFonts w:hint="eastAsia" w:ascii="方正仿宋_GBK" w:eastAsia="方正仿宋_GBK"/>
          <w:color w:val="auto"/>
          <w:sz w:val="32"/>
          <w:szCs w:val="32"/>
          <w:shd w:val="clear" w:color="auto" w:fill="auto"/>
          <w:lang w:eastAsia="zh-CN"/>
        </w:rPr>
        <w:t>，并执行特殊规定：每队在第四节或每一决胜期最后两分钟增加一次</w:t>
      </w:r>
      <w:r>
        <w:rPr>
          <w:rFonts w:hint="eastAsia" w:ascii="方正仿宋_GBK" w:eastAsia="方正仿宋_GBK"/>
          <w:color w:val="auto"/>
          <w:sz w:val="32"/>
          <w:szCs w:val="32"/>
          <w:shd w:val="clear" w:color="auto" w:fill="auto"/>
          <w:lang w:val="en-US" w:eastAsia="zh-CN"/>
        </w:rPr>
        <w:t>30秒短暂停。小组赛前三节及第四节前8分钟除</w:t>
      </w:r>
      <w:r>
        <w:rPr>
          <w:rFonts w:hint="default" w:ascii="方正仿宋_GBK" w:eastAsia="方正仿宋_GBK"/>
          <w:color w:val="auto"/>
          <w:sz w:val="32"/>
          <w:szCs w:val="32"/>
          <w:shd w:val="clear" w:color="auto" w:fill="auto"/>
        </w:rPr>
        <w:t>暂停、换人、</w:t>
      </w:r>
      <w:r>
        <w:rPr>
          <w:rFonts w:hint="eastAsia" w:ascii="方正仿宋_GBK" w:eastAsia="方正仿宋_GBK"/>
          <w:color w:val="auto"/>
          <w:sz w:val="32"/>
          <w:szCs w:val="32"/>
          <w:shd w:val="clear" w:color="auto" w:fill="auto"/>
          <w:lang w:val="en-US" w:eastAsia="zh-CN"/>
        </w:rPr>
        <w:t>特殊情况外</w:t>
      </w:r>
      <w:r>
        <w:rPr>
          <w:rFonts w:hint="default" w:ascii="方正仿宋_GBK" w:eastAsia="方正仿宋_GBK"/>
          <w:color w:val="auto"/>
          <w:sz w:val="32"/>
          <w:szCs w:val="32"/>
          <w:shd w:val="clear" w:color="auto" w:fill="auto"/>
        </w:rPr>
        <w:t>均不停表</w:t>
      </w:r>
      <w:r>
        <w:rPr>
          <w:rFonts w:hint="eastAsia" w:ascii="方正仿宋_GBK" w:eastAsia="方正仿宋_GBK"/>
          <w:color w:val="auto"/>
          <w:sz w:val="32"/>
          <w:szCs w:val="32"/>
          <w:shd w:val="clear" w:color="auto" w:fill="auto"/>
          <w:lang w:eastAsia="zh-CN"/>
        </w:rPr>
        <w:t>，</w:t>
      </w:r>
      <w:r>
        <w:rPr>
          <w:rFonts w:hint="default" w:ascii="方正仿宋_GBK" w:eastAsia="方正仿宋_GBK"/>
          <w:color w:val="auto"/>
          <w:sz w:val="32"/>
          <w:szCs w:val="32"/>
          <w:shd w:val="clear" w:color="auto" w:fill="auto"/>
        </w:rPr>
        <w:t>第四节最后2分钟和每一决胜期最后2分钟按规则停表。</w:t>
      </w:r>
      <w:r>
        <w:rPr>
          <w:rFonts w:hint="eastAsia" w:ascii="方正仿宋_GBK" w:eastAsia="方正仿宋_GBK"/>
          <w:color w:val="auto"/>
          <w:sz w:val="32"/>
          <w:szCs w:val="32"/>
          <w:shd w:val="clear" w:color="auto" w:fill="auto"/>
          <w:lang w:val="en-US" w:eastAsia="zh-CN"/>
        </w:rPr>
        <w:t>交叉赛和决赛</w:t>
      </w:r>
      <w:r>
        <w:rPr>
          <w:rFonts w:hint="default" w:ascii="方正仿宋_GBK" w:eastAsia="方正仿宋_GBK"/>
          <w:color w:val="auto"/>
          <w:sz w:val="32"/>
          <w:szCs w:val="32"/>
          <w:shd w:val="clear" w:color="auto" w:fill="auto"/>
        </w:rPr>
        <w:t>按规则停表</w:t>
      </w:r>
      <w:r>
        <w:rPr>
          <w:rFonts w:hint="eastAsia" w:ascii="方正仿宋_GBK" w:eastAsia="方正仿宋_GBK"/>
          <w:color w:val="auto"/>
          <w:sz w:val="32"/>
          <w:szCs w:val="32"/>
          <w:shd w:val="clear" w:color="auto" w:fill="auto"/>
          <w:lang w:eastAsia="zh-CN"/>
        </w:rPr>
        <w:t>。</w:t>
      </w:r>
    </w:p>
    <w:p>
      <w:pPr>
        <w:adjustRightInd w:val="0"/>
        <w:snapToGrid w:val="0"/>
        <w:spacing w:line="500" w:lineRule="exact"/>
        <w:ind w:firstLine="640" w:firstLineChars="200"/>
        <w:rPr>
          <w:rFonts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（四）每队胜一场得2分，负一场得1分，</w:t>
      </w:r>
      <w:r>
        <w:rPr>
          <w:rFonts w:hint="eastAsia" w:ascii="方正仿宋_GBK" w:eastAsia="方正仿宋_GBK"/>
          <w:color w:val="auto"/>
          <w:sz w:val="32"/>
          <w:szCs w:val="32"/>
          <w:shd w:val="clear" w:color="auto" w:fill="auto"/>
          <w:lang w:val="en-US" w:eastAsia="zh-CN"/>
        </w:rPr>
        <w:t>积分多者名次列前。</w:t>
      </w:r>
      <w:r>
        <w:rPr>
          <w:rFonts w:hint="eastAsia" w:ascii="方正仿宋_GBK" w:eastAsia="方正仿宋_GBK"/>
          <w:color w:val="auto"/>
          <w:sz w:val="32"/>
          <w:szCs w:val="32"/>
          <w:shd w:val="clear" w:color="auto" w:fill="auto"/>
        </w:rPr>
        <w:t>若遇两队及多队积分相等，</w:t>
      </w:r>
      <w:r>
        <w:rPr>
          <w:rFonts w:hint="eastAsia" w:ascii="方正仿宋_GBK" w:hAnsi="方正仿宋_GBK" w:eastAsia="方正仿宋_GBK" w:cs="方正仿宋_GBK"/>
          <w:b w:val="0"/>
          <w:bCs/>
          <w:color w:val="auto"/>
          <w:kern w:val="0"/>
          <w:sz w:val="32"/>
          <w:szCs w:val="32"/>
          <w:shd w:val="clear" w:color="auto" w:fill="auto"/>
        </w:rPr>
        <w:t>则按</w:t>
      </w:r>
      <w:r>
        <w:rPr>
          <w:rFonts w:hint="eastAsia" w:ascii="方正仿宋_GBK" w:hAnsi="方正仿宋_GBK" w:eastAsia="方正仿宋_GBK" w:cs="方正仿宋_GBK"/>
          <w:b w:val="0"/>
          <w:bCs/>
          <w:color w:val="auto"/>
          <w:kern w:val="0"/>
          <w:sz w:val="32"/>
          <w:szCs w:val="32"/>
          <w:shd w:val="clear" w:color="auto" w:fill="auto"/>
          <w:lang w:eastAsia="zh-CN"/>
        </w:rPr>
        <w:t>国际篮联</w:t>
      </w:r>
      <w:r>
        <w:rPr>
          <w:rFonts w:hint="eastAsia" w:ascii="方正仿宋_GBK" w:hAnsi="方正仿宋_GBK" w:eastAsia="方正仿宋_GBK" w:cs="方正仿宋_GBK"/>
          <w:b w:val="0"/>
          <w:bCs/>
          <w:color w:val="auto"/>
          <w:kern w:val="0"/>
          <w:sz w:val="32"/>
          <w:szCs w:val="32"/>
          <w:shd w:val="clear" w:color="auto" w:fill="auto"/>
        </w:rPr>
        <w:t>最新竞赛规则执行</w:t>
      </w:r>
      <w:r>
        <w:rPr>
          <w:rFonts w:hint="eastAsia" w:ascii="方正仿宋_GBK" w:eastAsia="方正仿宋_GBK"/>
          <w:b w:val="0"/>
          <w:bCs/>
          <w:color w:val="auto"/>
          <w:sz w:val="32"/>
          <w:szCs w:val="32"/>
          <w:shd w:val="clear" w:color="auto" w:fill="auto"/>
        </w:rPr>
        <w:t>。</w:t>
      </w:r>
    </w:p>
    <w:p>
      <w:pPr>
        <w:adjustRightInd w:val="0"/>
        <w:snapToGrid w:val="0"/>
        <w:spacing w:line="500" w:lineRule="exact"/>
        <w:ind w:firstLine="640" w:firstLineChars="200"/>
        <w:rPr>
          <w:rFonts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（五）如某队弃权一场，则各队与弃权队不再比赛，已经比赛的成绩无效，并对弃权队予以通报。</w:t>
      </w:r>
    </w:p>
    <w:p>
      <w:pPr>
        <w:adjustRightInd w:val="0"/>
        <w:snapToGrid w:val="0"/>
        <w:spacing w:line="500" w:lineRule="exact"/>
        <w:ind w:firstLine="640" w:firstLineChars="200"/>
        <w:rPr>
          <w:rFonts w:ascii="方正黑体_GBK" w:eastAsia="方正黑体_GBK"/>
          <w:color w:val="auto"/>
          <w:sz w:val="32"/>
          <w:szCs w:val="32"/>
          <w:shd w:val="clear" w:color="auto" w:fill="auto"/>
        </w:rPr>
      </w:pPr>
      <w:r>
        <w:rPr>
          <w:rFonts w:hint="eastAsia" w:ascii="方正黑体_GBK" w:eastAsia="方正黑体_GBK"/>
          <w:color w:val="auto"/>
          <w:sz w:val="32"/>
          <w:szCs w:val="32"/>
          <w:shd w:val="clear" w:color="auto" w:fill="auto"/>
          <w:lang w:eastAsia="zh-CN"/>
        </w:rPr>
        <w:t>九</w:t>
      </w:r>
      <w:r>
        <w:rPr>
          <w:rFonts w:hint="eastAsia" w:ascii="方正黑体_GBK" w:eastAsia="方正黑体_GBK"/>
          <w:color w:val="auto"/>
          <w:sz w:val="32"/>
          <w:szCs w:val="32"/>
          <w:shd w:val="clear" w:color="auto" w:fill="auto"/>
        </w:rPr>
        <w:t>、竞赛纪律</w:t>
      </w:r>
    </w:p>
    <w:p>
      <w:pPr>
        <w:adjustRightInd w:val="0"/>
        <w:snapToGrid w:val="0"/>
        <w:spacing w:line="500" w:lineRule="exact"/>
        <w:ind w:firstLine="640" w:firstLineChars="200"/>
        <w:rPr>
          <w:rFonts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一）为端正赛风，“资格审查委员会”将对参赛运动员资格进行严格审查。如赛前和赛中发现弄虚作假者，取消比赛资格，且不得补报或更换其他运动员；如赛后发现弄虚作假者，取消比赛成绩和获奖名次，并通报全市。情节严重者，将追究直接责任人和区县（自治县）教委（教育局）、学校领导的责任。</w:t>
      </w:r>
    </w:p>
    <w:p>
      <w:pPr>
        <w:adjustRightInd w:val="0"/>
        <w:snapToGrid w:val="0"/>
        <w:spacing w:line="500" w:lineRule="exact"/>
        <w:ind w:firstLine="640" w:firstLineChars="200"/>
        <w:rPr>
          <w:rFonts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（二）凡对参赛队员资格有异议并提出申诉的，需向“资格审查委员会”提交经领队签字认可的申诉报告和举报内容有关的证明材料，同时缴纳</w:t>
      </w:r>
      <w:r>
        <w:rPr>
          <w:rFonts w:hint="eastAsia" w:ascii="方正仿宋_GBK" w:eastAsia="方正仿宋_GBK"/>
          <w:color w:val="auto"/>
          <w:sz w:val="32"/>
          <w:szCs w:val="32"/>
          <w:shd w:val="clear" w:color="auto" w:fill="auto"/>
          <w:lang w:val="en-US" w:eastAsia="zh-CN"/>
        </w:rPr>
        <w:t>10</w:t>
      </w:r>
      <w:r>
        <w:rPr>
          <w:rFonts w:hint="eastAsia" w:ascii="方正仿宋_GBK" w:eastAsia="方正仿宋_GBK"/>
          <w:color w:val="auto"/>
          <w:sz w:val="32"/>
          <w:szCs w:val="32"/>
          <w:shd w:val="clear" w:color="auto" w:fill="auto"/>
        </w:rPr>
        <w:t>00元申诉费后方可受理。申诉经查属实，申诉费如数退还；经查申诉不符，申诉费不予</w:t>
      </w:r>
      <w:r>
        <w:rPr>
          <w:rFonts w:ascii="方正仿宋_GBK" w:eastAsia="方正仿宋_GBK"/>
          <w:color w:val="auto"/>
          <w:sz w:val="32"/>
          <w:szCs w:val="32"/>
          <w:shd w:val="clear" w:color="auto" w:fill="auto"/>
        </w:rPr>
        <w:t>退还</w:t>
      </w:r>
      <w:r>
        <w:rPr>
          <w:rFonts w:hint="eastAsia" w:ascii="方正仿宋_GBK" w:eastAsia="方正仿宋_GBK"/>
          <w:color w:val="auto"/>
          <w:sz w:val="32"/>
          <w:szCs w:val="32"/>
          <w:shd w:val="clear" w:color="auto" w:fill="auto"/>
        </w:rPr>
        <w:t>。</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（三）严格执行《重庆市学生体育竞赛纪律管理处罚规定（试行）》，对违反竞赛纪律的运动员、教练员及运动队，将依据规定给予处罚。</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lang w:eastAsia="zh-CN"/>
        </w:rPr>
        <w:t>（四）</w:t>
      </w:r>
      <w:r>
        <w:rPr>
          <w:rFonts w:hint="default" w:ascii="方正仿宋_GBK" w:eastAsia="方正仿宋_GBK"/>
          <w:color w:val="auto"/>
          <w:sz w:val="32"/>
          <w:szCs w:val="32"/>
          <w:shd w:val="clear" w:color="auto" w:fill="auto"/>
        </w:rPr>
        <w:t>各阶段参赛运动员必须遵守中学生守则；</w:t>
      </w:r>
      <w:r>
        <w:rPr>
          <w:rFonts w:hint="eastAsia" w:ascii="方正仿宋_GBK" w:eastAsia="方正仿宋_GBK"/>
          <w:color w:val="auto"/>
          <w:sz w:val="32"/>
          <w:szCs w:val="32"/>
          <w:shd w:val="clear" w:color="auto" w:fill="auto"/>
          <w:lang w:val="en-US" w:eastAsia="zh-CN"/>
        </w:rPr>
        <w:t>纹身、</w:t>
      </w:r>
      <w:r>
        <w:rPr>
          <w:rFonts w:hint="default" w:ascii="方正仿宋_GBK" w:eastAsia="方正仿宋_GBK"/>
          <w:color w:val="auto"/>
          <w:sz w:val="32"/>
          <w:szCs w:val="32"/>
          <w:shd w:val="clear" w:color="auto" w:fill="auto"/>
        </w:rPr>
        <w:t>染发、男生蓄长发、留怪异发型、衣着不整者一律不得上场参赛。</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eastAsia="zh-CN"/>
        </w:rPr>
        <w:t>五</w:t>
      </w:r>
      <w:r>
        <w:rPr>
          <w:rFonts w:hint="eastAsia" w:ascii="方正仿宋_GBK" w:eastAsia="方正仿宋_GBK"/>
          <w:color w:val="auto"/>
          <w:sz w:val="32"/>
          <w:szCs w:val="32"/>
          <w:shd w:val="clear" w:color="auto" w:fill="auto"/>
        </w:rPr>
        <w:t>）各参赛队自行决定某场比赛弃权或罢赛、运动员在场内场外动手打人（2人及以上）、无理取闹，</w:t>
      </w:r>
      <w:r>
        <w:rPr>
          <w:rFonts w:hint="eastAsia" w:ascii="方正仿宋_GBK" w:eastAsia="方正仿宋_GBK"/>
          <w:color w:val="auto"/>
          <w:sz w:val="32"/>
          <w:szCs w:val="32"/>
          <w:shd w:val="clear" w:color="auto" w:fill="auto"/>
          <w:lang w:val="en-US" w:eastAsia="zh-CN"/>
        </w:rPr>
        <w:t>恶意伤人等，</w:t>
      </w:r>
      <w:r>
        <w:rPr>
          <w:rFonts w:hint="eastAsia" w:ascii="方正仿宋_GBK" w:eastAsia="方正仿宋_GBK"/>
          <w:color w:val="auto"/>
          <w:sz w:val="32"/>
          <w:szCs w:val="32"/>
          <w:shd w:val="clear" w:color="auto" w:fill="auto"/>
        </w:rPr>
        <w:t>仲裁委员会收到报告后，经查属实，报组委会同意，对有关队员予以处罚并通报批评，取消相应队伍比赛资格。</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eastAsia="zh-CN"/>
        </w:rPr>
        <w:t>六</w:t>
      </w:r>
      <w:r>
        <w:rPr>
          <w:rFonts w:hint="eastAsia" w:ascii="方正仿宋_GBK" w:eastAsia="方正仿宋_GBK"/>
          <w:color w:val="auto"/>
          <w:sz w:val="32"/>
          <w:szCs w:val="32"/>
          <w:shd w:val="clear" w:color="auto" w:fill="auto"/>
        </w:rPr>
        <w:t>）凡在比赛中采用伸腿、勾脚等危险伤害动作或出现违反体育道德的行为将直接判罚取消比赛资格的犯规，并取消该球员下一场比赛的参赛资格。凡在赛后出现非体育道德行为，同样取消全部比赛资格。</w:t>
      </w:r>
    </w:p>
    <w:p>
      <w:pPr>
        <w:adjustRightInd w:val="0"/>
        <w:snapToGrid w:val="0"/>
        <w:spacing w:line="500" w:lineRule="exact"/>
        <w:ind w:firstLine="640" w:firstLineChars="200"/>
        <w:rPr>
          <w:rFonts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eastAsia="zh-CN"/>
        </w:rPr>
        <w:t>七</w:t>
      </w:r>
      <w:r>
        <w:rPr>
          <w:rFonts w:hint="eastAsia" w:ascii="方正仿宋_GBK" w:eastAsia="方正仿宋_GBK"/>
          <w:color w:val="auto"/>
          <w:sz w:val="32"/>
          <w:szCs w:val="32"/>
          <w:shd w:val="clear" w:color="auto" w:fill="auto"/>
        </w:rPr>
        <w:t>）凡在</w:t>
      </w:r>
      <w:r>
        <w:rPr>
          <w:rFonts w:ascii="方正仿宋_GBK" w:eastAsia="方正仿宋_GBK"/>
          <w:color w:val="auto"/>
          <w:sz w:val="32"/>
          <w:szCs w:val="32"/>
          <w:shd w:val="clear" w:color="auto" w:fill="auto"/>
        </w:rPr>
        <w:t>比赛中闹事，罢赛及经认定打假球的</w:t>
      </w:r>
      <w:r>
        <w:rPr>
          <w:rFonts w:hint="eastAsia" w:ascii="方正仿宋_GBK" w:eastAsia="方正仿宋_GBK"/>
          <w:color w:val="auto"/>
          <w:sz w:val="32"/>
          <w:szCs w:val="32"/>
          <w:shd w:val="clear" w:color="auto" w:fill="auto"/>
        </w:rPr>
        <w:t>队</w:t>
      </w:r>
      <w:r>
        <w:rPr>
          <w:rFonts w:ascii="方正仿宋_GBK" w:eastAsia="方正仿宋_GBK"/>
          <w:color w:val="auto"/>
          <w:sz w:val="32"/>
          <w:szCs w:val="32"/>
          <w:shd w:val="clear" w:color="auto" w:fill="auto"/>
        </w:rPr>
        <w:t>一律</w:t>
      </w:r>
      <w:r>
        <w:rPr>
          <w:rFonts w:hint="eastAsia" w:ascii="方正仿宋_GBK" w:eastAsia="方正仿宋_GBK"/>
          <w:color w:val="auto"/>
          <w:sz w:val="32"/>
          <w:szCs w:val="32"/>
          <w:shd w:val="clear" w:color="auto" w:fill="auto"/>
        </w:rPr>
        <w:t>处</w:t>
      </w:r>
      <w:r>
        <w:rPr>
          <w:rFonts w:ascii="方正仿宋_GBK" w:eastAsia="方正仿宋_GBK"/>
          <w:color w:val="auto"/>
          <w:sz w:val="32"/>
          <w:szCs w:val="32"/>
          <w:shd w:val="clear" w:color="auto" w:fill="auto"/>
        </w:rPr>
        <w:t>以通报</w:t>
      </w:r>
      <w:r>
        <w:rPr>
          <w:rFonts w:hint="eastAsia" w:ascii="方正仿宋_GBK" w:eastAsia="方正仿宋_GBK"/>
          <w:color w:val="auto"/>
          <w:sz w:val="32"/>
          <w:szCs w:val="32"/>
          <w:shd w:val="clear" w:color="auto" w:fill="auto"/>
        </w:rPr>
        <w:t>批评</w:t>
      </w:r>
      <w:r>
        <w:rPr>
          <w:rFonts w:ascii="方正仿宋_GBK" w:eastAsia="方正仿宋_GBK"/>
          <w:color w:val="auto"/>
          <w:sz w:val="32"/>
          <w:szCs w:val="32"/>
          <w:shd w:val="clear" w:color="auto" w:fill="auto"/>
        </w:rPr>
        <w:t>并取消该队或队员下一届联赛</w:t>
      </w:r>
      <w:r>
        <w:rPr>
          <w:rFonts w:hint="eastAsia" w:ascii="方正仿宋_GBK" w:eastAsia="方正仿宋_GBK"/>
          <w:color w:val="auto"/>
          <w:sz w:val="32"/>
          <w:szCs w:val="32"/>
          <w:shd w:val="clear" w:color="auto" w:fill="auto"/>
        </w:rPr>
        <w:t>资格。</w:t>
      </w:r>
    </w:p>
    <w:p>
      <w:pPr>
        <w:adjustRightInd w:val="0"/>
        <w:snapToGrid w:val="0"/>
        <w:spacing w:line="500" w:lineRule="exact"/>
        <w:ind w:firstLine="640" w:firstLineChars="200"/>
        <w:rPr>
          <w:rFonts w:ascii="方正黑体_GBK" w:eastAsia="方正黑体_GBK"/>
          <w:color w:val="auto"/>
          <w:sz w:val="32"/>
          <w:szCs w:val="32"/>
          <w:shd w:val="clear" w:color="auto" w:fill="auto"/>
        </w:rPr>
      </w:pPr>
      <w:r>
        <w:rPr>
          <w:rFonts w:hint="eastAsia" w:ascii="方正黑体_GBK" w:eastAsia="方正黑体_GBK"/>
          <w:color w:val="auto"/>
          <w:sz w:val="32"/>
          <w:szCs w:val="32"/>
          <w:shd w:val="clear" w:color="auto" w:fill="auto"/>
          <w:lang w:eastAsia="zh-CN"/>
        </w:rPr>
        <w:t>十</w:t>
      </w:r>
      <w:r>
        <w:rPr>
          <w:rFonts w:hint="eastAsia" w:ascii="方正黑体_GBK" w:eastAsia="方正黑体_GBK"/>
          <w:color w:val="auto"/>
          <w:sz w:val="32"/>
          <w:szCs w:val="32"/>
          <w:shd w:val="clear" w:color="auto" w:fill="auto"/>
        </w:rPr>
        <w:t>、名次录取与奖励</w:t>
      </w:r>
    </w:p>
    <w:p>
      <w:pPr>
        <w:adjustRightInd w:val="0"/>
        <w:snapToGrid w:val="0"/>
        <w:spacing w:line="500" w:lineRule="exact"/>
        <w:ind w:firstLine="640" w:firstLineChars="200"/>
        <w:rPr>
          <w:rFonts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（一）取前八名，不足8队（含8队）则按实际参赛队数录取。前八名集体颁发奖牌，运动员颁发奖证。前八名（或实际录取队伍）进入本年度高中男子甲组比赛。</w:t>
      </w:r>
    </w:p>
    <w:p>
      <w:pPr>
        <w:adjustRightInd w:val="0"/>
        <w:snapToGrid w:val="0"/>
        <w:spacing w:line="500" w:lineRule="exact"/>
        <w:ind w:firstLine="640" w:firstLineChars="200"/>
        <w:rPr>
          <w:rFonts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（二）按6︰1比例评选体育道德风尚奖集体和个人，集体颁发奖杯，个人颁发</w:t>
      </w:r>
      <w:r>
        <w:rPr>
          <w:rFonts w:hint="eastAsia" w:ascii="方正仿宋_GBK" w:hAnsi="宋体" w:eastAsia="方正仿宋_GBK" w:cs="仿宋_GB2312"/>
          <w:sz w:val="32"/>
          <w:szCs w:val="32"/>
        </w:rPr>
        <w:t>证书</w:t>
      </w:r>
      <w:r>
        <w:rPr>
          <w:rFonts w:hint="eastAsia" w:ascii="方正仿宋_GBK" w:eastAsia="方正仿宋_GBK"/>
          <w:color w:val="auto"/>
          <w:sz w:val="32"/>
          <w:szCs w:val="32"/>
          <w:shd w:val="clear" w:color="auto" w:fill="auto"/>
        </w:rPr>
        <w:t>。</w:t>
      </w:r>
    </w:p>
    <w:p>
      <w:pPr>
        <w:adjustRightInd w:val="0"/>
        <w:snapToGrid w:val="0"/>
        <w:spacing w:line="500" w:lineRule="exact"/>
        <w:ind w:firstLine="640" w:firstLineChars="200"/>
        <w:rPr>
          <w:rFonts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（三）按5︰1比例评选优秀裁判员，颁发奖证；前八名代表队的教练员，若无违规违纪行为评为优秀教练员，颁发</w:t>
      </w:r>
      <w:r>
        <w:rPr>
          <w:rFonts w:hint="eastAsia" w:ascii="方正仿宋_GBK" w:hAnsi="宋体" w:eastAsia="方正仿宋_GBK" w:cs="仿宋_GB2312"/>
          <w:sz w:val="32"/>
          <w:szCs w:val="32"/>
        </w:rPr>
        <w:t>证书</w:t>
      </w:r>
      <w:r>
        <w:rPr>
          <w:rFonts w:hint="eastAsia" w:ascii="方正仿宋_GBK" w:eastAsia="方正仿宋_GBK"/>
          <w:color w:val="auto"/>
          <w:sz w:val="32"/>
          <w:szCs w:val="32"/>
          <w:shd w:val="clear" w:color="auto" w:fill="auto"/>
        </w:rPr>
        <w:t>。</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、裁判长、裁判员选派</w:t>
      </w:r>
    </w:p>
    <w:p>
      <w:pPr>
        <w:spacing w:line="560" w:lineRule="exact"/>
        <w:ind w:firstLine="640" w:firstLineChars="200"/>
        <w:rPr>
          <w:rFonts w:hint="eastAsia" w:ascii="方正黑体_GBK" w:eastAsia="方正黑体_GBK"/>
          <w:color w:val="auto"/>
          <w:sz w:val="32"/>
          <w:szCs w:val="32"/>
          <w:shd w:val="clear" w:color="auto" w:fill="auto"/>
          <w:lang w:eastAsia="zh-CN"/>
        </w:rPr>
      </w:pPr>
      <w:r>
        <w:rPr>
          <w:rFonts w:hint="eastAsia" w:ascii="方正仿宋_GBK" w:hAnsi="宋体" w:eastAsia="方正仿宋_GBK" w:cs="宋体"/>
          <w:kern w:val="0"/>
          <w:sz w:val="32"/>
          <w:szCs w:val="32"/>
        </w:rPr>
        <w:t>裁判长由主办单位选调，裁判员由主办单位和承办单位协商选调。</w:t>
      </w:r>
    </w:p>
    <w:p>
      <w:pPr>
        <w:adjustRightInd w:val="0"/>
        <w:snapToGrid w:val="0"/>
        <w:spacing w:line="500" w:lineRule="exact"/>
        <w:ind w:firstLine="640" w:firstLineChars="200"/>
        <w:rPr>
          <w:rFonts w:hint="eastAsia" w:ascii="方正黑体_GBK" w:eastAsia="方正黑体_GBK"/>
          <w:color w:val="auto"/>
          <w:sz w:val="32"/>
          <w:szCs w:val="32"/>
          <w:shd w:val="clear" w:color="auto" w:fill="auto"/>
          <w:lang w:val="en-US" w:eastAsia="zh-CN"/>
        </w:rPr>
      </w:pPr>
      <w:r>
        <w:rPr>
          <w:rFonts w:hint="eastAsia" w:ascii="方正黑体_GBK" w:eastAsia="方正黑体_GBK"/>
          <w:color w:val="auto"/>
          <w:sz w:val="32"/>
          <w:szCs w:val="32"/>
          <w:shd w:val="clear" w:color="auto" w:fill="auto"/>
          <w:lang w:eastAsia="zh-CN"/>
        </w:rPr>
        <w:t>十</w:t>
      </w:r>
      <w:r>
        <w:rPr>
          <w:rFonts w:hint="eastAsia" w:ascii="方正黑体_GBK" w:eastAsia="方正黑体_GBK"/>
          <w:color w:val="auto"/>
          <w:sz w:val="32"/>
          <w:szCs w:val="32"/>
          <w:shd w:val="clear" w:color="auto" w:fill="auto"/>
          <w:lang w:val="en-US" w:eastAsia="zh-CN"/>
        </w:rPr>
        <w:t>二</w:t>
      </w:r>
      <w:r>
        <w:rPr>
          <w:rFonts w:hint="eastAsia" w:ascii="方正黑体_GBK" w:eastAsia="方正黑体_GBK"/>
          <w:color w:val="auto"/>
          <w:sz w:val="32"/>
          <w:szCs w:val="32"/>
          <w:shd w:val="clear" w:color="auto" w:fill="auto"/>
        </w:rPr>
        <w:t>、经费</w:t>
      </w:r>
      <w:r>
        <w:rPr>
          <w:rFonts w:hint="eastAsia" w:ascii="方正黑体_GBK" w:eastAsia="方正黑体_GBK"/>
          <w:color w:val="auto"/>
          <w:sz w:val="32"/>
          <w:szCs w:val="32"/>
          <w:shd w:val="clear" w:color="auto" w:fill="auto"/>
          <w:lang w:val="en-US" w:eastAsia="zh-CN"/>
        </w:rPr>
        <w:t>说明</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lang w:eastAsia="zh-CN"/>
        </w:rPr>
      </w:pPr>
      <w:r>
        <w:rPr>
          <w:rFonts w:hint="eastAsia" w:ascii="方正仿宋_GBK" w:eastAsia="方正仿宋_GBK"/>
          <w:color w:val="auto"/>
          <w:sz w:val="32"/>
          <w:szCs w:val="32"/>
          <w:shd w:val="clear" w:color="auto" w:fill="auto"/>
        </w:rPr>
        <w:t>（一）各参赛队交通、食宿自理，费用回原单位报销。食宿标准领队、教练员、队医按照市财政局有关规定执行</w:t>
      </w:r>
      <w:r>
        <w:rPr>
          <w:rFonts w:hint="eastAsia" w:ascii="方正仿宋_GBK" w:eastAsia="方正仿宋_GBK"/>
          <w:color w:val="auto"/>
          <w:sz w:val="32"/>
          <w:szCs w:val="32"/>
          <w:shd w:val="clear" w:color="auto" w:fill="auto"/>
          <w:lang w:eastAsia="zh-CN"/>
        </w:rPr>
        <w:t>。</w:t>
      </w:r>
    </w:p>
    <w:p>
      <w:pPr>
        <w:adjustRightInd w:val="0"/>
        <w:snapToGrid w:val="0"/>
        <w:spacing w:line="500" w:lineRule="exact"/>
        <w:ind w:firstLine="640" w:firstLineChars="200"/>
        <w:rPr>
          <w:rFonts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（二）为加强竞赛管理，杜绝竞赛违纪现象发生，确保竞赛公平公正，顺利进行，各参赛队报到时须交纳</w:t>
      </w:r>
      <w:r>
        <w:rPr>
          <w:rFonts w:hint="eastAsia" w:ascii="方正仿宋_GBK" w:eastAsia="方正仿宋_GBK"/>
          <w:color w:val="auto"/>
          <w:sz w:val="32"/>
          <w:szCs w:val="32"/>
          <w:shd w:val="clear" w:color="auto" w:fill="auto"/>
          <w:lang w:val="en-US" w:eastAsia="zh-CN"/>
        </w:rPr>
        <w:t>1000</w:t>
      </w:r>
      <w:r>
        <w:rPr>
          <w:rFonts w:hint="eastAsia" w:ascii="方正仿宋_GBK" w:eastAsia="方正仿宋_GBK"/>
          <w:color w:val="auto"/>
          <w:sz w:val="32"/>
          <w:szCs w:val="32"/>
          <w:shd w:val="clear" w:color="auto" w:fill="auto"/>
        </w:rPr>
        <w:t>元“保证金”。比赛结束时，未违反组委会有关纪律规定的运动队，如数退还所交纳的“保证金”；若有违纪行为，“保证金”不予退还。</w:t>
      </w:r>
    </w:p>
    <w:p>
      <w:pPr>
        <w:adjustRightInd w:val="0"/>
        <w:snapToGrid w:val="0"/>
        <w:spacing w:line="500" w:lineRule="exact"/>
        <w:ind w:firstLine="640" w:firstLineChars="200"/>
        <w:rPr>
          <w:rFonts w:hint="eastAsia" w:ascii="方正黑体_GBK" w:eastAsia="方正黑体_GBK"/>
          <w:color w:val="auto"/>
          <w:sz w:val="32"/>
          <w:szCs w:val="32"/>
          <w:shd w:val="clear" w:color="auto" w:fill="auto"/>
          <w:lang w:eastAsia="zh-CN"/>
        </w:rPr>
      </w:pPr>
      <w:r>
        <w:rPr>
          <w:rFonts w:hint="eastAsia" w:ascii="方正黑体_GBK" w:eastAsia="方正黑体_GBK"/>
          <w:color w:val="auto"/>
          <w:sz w:val="32"/>
          <w:szCs w:val="32"/>
          <w:shd w:val="clear" w:color="auto" w:fill="auto"/>
          <w:lang w:eastAsia="zh-CN"/>
        </w:rPr>
        <w:t>十</w:t>
      </w:r>
      <w:r>
        <w:rPr>
          <w:rFonts w:hint="eastAsia" w:ascii="方正黑体_GBK" w:eastAsia="方正黑体_GBK"/>
          <w:color w:val="auto"/>
          <w:sz w:val="32"/>
          <w:szCs w:val="32"/>
          <w:shd w:val="clear" w:color="auto" w:fill="auto"/>
          <w:lang w:val="en-US" w:eastAsia="zh-CN"/>
        </w:rPr>
        <w:t>三</w:t>
      </w:r>
      <w:r>
        <w:rPr>
          <w:rFonts w:hint="eastAsia" w:ascii="方正黑体_GBK" w:eastAsia="方正黑体_GBK"/>
          <w:color w:val="auto"/>
          <w:sz w:val="32"/>
          <w:szCs w:val="32"/>
          <w:shd w:val="clear" w:color="auto" w:fill="auto"/>
          <w:lang w:eastAsia="zh-CN"/>
        </w:rPr>
        <w:t>、报名及报到</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val="en-US" w:eastAsia="zh-CN"/>
        </w:rPr>
        <w:t>一</w:t>
      </w:r>
      <w:r>
        <w:rPr>
          <w:rFonts w:hint="eastAsia" w:ascii="方正仿宋_GBK" w:eastAsia="方正仿宋_GBK"/>
          <w:color w:val="auto"/>
          <w:sz w:val="32"/>
          <w:szCs w:val="32"/>
          <w:shd w:val="clear" w:color="auto" w:fill="auto"/>
        </w:rPr>
        <w:t>）参赛运动员以校为单位填写参赛报名表（见附件1）于</w:t>
      </w:r>
      <w:r>
        <w:rPr>
          <w:rFonts w:hint="eastAsia" w:ascii="方正仿宋_GBK" w:eastAsia="方正仿宋_GBK"/>
          <w:color w:val="auto"/>
          <w:sz w:val="32"/>
          <w:szCs w:val="32"/>
          <w:shd w:val="clear" w:color="auto" w:fill="auto"/>
          <w:lang w:val="en-US" w:eastAsia="zh-CN"/>
        </w:rPr>
        <w:t>2023年9</w:t>
      </w:r>
      <w:r>
        <w:rPr>
          <w:rFonts w:hint="eastAsia" w:ascii="方正仿宋_GBK" w:eastAsia="方正仿宋_GBK"/>
          <w:color w:val="auto"/>
          <w:sz w:val="32"/>
          <w:szCs w:val="32"/>
          <w:shd w:val="clear" w:color="auto" w:fill="auto"/>
        </w:rPr>
        <w:t>月</w:t>
      </w:r>
      <w:r>
        <w:rPr>
          <w:rFonts w:hint="eastAsia" w:ascii="方正仿宋_GBK" w:eastAsia="方正仿宋_GBK"/>
          <w:color w:val="auto"/>
          <w:sz w:val="32"/>
          <w:szCs w:val="32"/>
          <w:shd w:val="clear" w:color="auto" w:fill="auto"/>
          <w:lang w:val="en-US" w:eastAsia="zh-CN"/>
        </w:rPr>
        <w:t>26</w:t>
      </w:r>
      <w:r>
        <w:rPr>
          <w:rFonts w:hint="eastAsia" w:ascii="方正仿宋_GBK" w:eastAsia="方正仿宋_GBK"/>
          <w:color w:val="auto"/>
          <w:sz w:val="32"/>
          <w:szCs w:val="32"/>
          <w:shd w:val="clear" w:color="auto" w:fill="auto"/>
        </w:rPr>
        <w:t>日</w:t>
      </w:r>
      <w:r>
        <w:rPr>
          <w:rFonts w:hint="eastAsia" w:ascii="方正仿宋_GBK" w:eastAsia="方正仿宋_GBK"/>
          <w:color w:val="auto"/>
          <w:sz w:val="32"/>
          <w:szCs w:val="32"/>
          <w:shd w:val="clear" w:color="auto" w:fill="auto"/>
          <w:lang w:val="en-US" w:eastAsia="zh-CN"/>
        </w:rPr>
        <w:t>17：00</w:t>
      </w:r>
      <w:r>
        <w:rPr>
          <w:rFonts w:hint="eastAsia" w:ascii="方正仿宋_GBK" w:eastAsia="方正仿宋_GBK"/>
          <w:color w:val="auto"/>
          <w:sz w:val="32"/>
          <w:szCs w:val="32"/>
          <w:shd w:val="clear" w:color="auto" w:fill="auto"/>
        </w:rPr>
        <w:t>前电子件发送至</w:t>
      </w:r>
      <w:r>
        <w:rPr>
          <w:rFonts w:hint="eastAsia" w:ascii="方正仿宋_GBK" w:eastAsia="方正仿宋_GBK"/>
          <w:color w:val="auto"/>
          <w:sz w:val="32"/>
          <w:szCs w:val="32"/>
          <w:shd w:val="clear" w:color="auto" w:fill="auto"/>
          <w:lang w:val="en-US" w:eastAsia="zh-CN"/>
        </w:rPr>
        <w:t xml:space="preserve"> 563175651@qq.com </w:t>
      </w:r>
      <w:r>
        <w:rPr>
          <w:rFonts w:hint="eastAsia" w:ascii="方正仿宋_GBK" w:eastAsia="方正仿宋_GBK"/>
          <w:color w:val="auto"/>
          <w:sz w:val="32"/>
          <w:szCs w:val="32"/>
          <w:shd w:val="clear" w:color="auto" w:fill="auto"/>
        </w:rPr>
        <w:t>邮箱</w:t>
      </w:r>
      <w:r>
        <w:rPr>
          <w:rFonts w:hint="eastAsia" w:ascii="方正仿宋_GBK" w:eastAsia="方正仿宋_GBK"/>
          <w:color w:val="auto"/>
          <w:sz w:val="32"/>
          <w:szCs w:val="32"/>
          <w:shd w:val="clear" w:color="auto" w:fill="auto"/>
          <w:lang w:eastAsia="zh-CN"/>
        </w:rPr>
        <w:t>，</w:t>
      </w:r>
      <w:r>
        <w:rPr>
          <w:rFonts w:hint="eastAsia" w:ascii="方正仿宋_GBK" w:eastAsia="方正仿宋_GBK"/>
          <w:color w:val="auto"/>
          <w:sz w:val="32"/>
          <w:szCs w:val="32"/>
          <w:shd w:val="clear" w:color="auto" w:fill="auto"/>
        </w:rPr>
        <w:t>联系人：</w:t>
      </w:r>
      <w:r>
        <w:rPr>
          <w:rFonts w:hint="eastAsia" w:ascii="方正仿宋_GBK" w:eastAsia="方正仿宋_GBK"/>
          <w:color w:val="auto"/>
          <w:sz w:val="32"/>
          <w:szCs w:val="32"/>
          <w:shd w:val="clear" w:color="auto" w:fill="auto"/>
          <w:lang w:val="en-US" w:eastAsia="zh-CN"/>
        </w:rPr>
        <w:t>何义海，</w:t>
      </w:r>
      <w:r>
        <w:rPr>
          <w:rFonts w:hint="eastAsia" w:ascii="方正仿宋_GBK" w:eastAsia="方正仿宋_GBK"/>
          <w:color w:val="auto"/>
          <w:sz w:val="32"/>
          <w:szCs w:val="32"/>
          <w:shd w:val="clear" w:color="auto" w:fill="auto"/>
        </w:rPr>
        <w:t>联系电话：</w:t>
      </w:r>
      <w:r>
        <w:rPr>
          <w:rFonts w:hint="eastAsia" w:ascii="方正仿宋_GBK" w:eastAsia="方正仿宋_GBK"/>
          <w:color w:val="auto"/>
          <w:sz w:val="32"/>
          <w:szCs w:val="32"/>
          <w:shd w:val="clear" w:color="auto" w:fill="auto"/>
          <w:lang w:val="en-US" w:eastAsia="zh-CN"/>
        </w:rPr>
        <w:t>15223565213。</w:t>
      </w:r>
      <w:r>
        <w:rPr>
          <w:rFonts w:hint="eastAsia" w:ascii="方正仿宋_GBK" w:eastAsia="方正仿宋_GBK"/>
          <w:color w:val="auto"/>
          <w:sz w:val="32"/>
          <w:szCs w:val="32"/>
          <w:shd w:val="clear" w:color="auto" w:fill="auto"/>
        </w:rPr>
        <w:t>逾期未交未发送电子件的单位,视为弃权。报名后不得以任何理由要求更改。秩序册的编排以电子报名表为准。</w:t>
      </w:r>
    </w:p>
    <w:p>
      <w:pPr>
        <w:adjustRightInd w:val="0"/>
        <w:snapToGrid w:val="0"/>
        <w:spacing w:line="500" w:lineRule="exact"/>
        <w:ind w:firstLine="640" w:firstLineChars="200"/>
        <w:rPr>
          <w:rFonts w:hint="default" w:ascii="方正仿宋_GBK" w:eastAsia="方正仿宋_GBK"/>
          <w:color w:val="auto"/>
          <w:sz w:val="32"/>
          <w:szCs w:val="32"/>
          <w:shd w:val="clear" w:color="auto" w:fill="auto"/>
          <w:lang w:val="en-US" w:eastAsia="zh-CN"/>
        </w:rPr>
      </w:pPr>
      <w:r>
        <w:rPr>
          <w:rFonts w:hint="eastAsia" w:ascii="方正仿宋_GBK" w:eastAsia="方正仿宋_GBK"/>
          <w:color w:val="auto"/>
          <w:sz w:val="32"/>
          <w:szCs w:val="32"/>
          <w:shd w:val="clear" w:color="auto" w:fill="auto"/>
        </w:rPr>
        <w:t>（二）各参赛队于</w:t>
      </w:r>
      <w:r>
        <w:rPr>
          <w:rFonts w:hint="eastAsia" w:ascii="方正仿宋_GBK" w:eastAsia="方正仿宋_GBK"/>
          <w:color w:val="auto"/>
          <w:sz w:val="32"/>
          <w:szCs w:val="32"/>
          <w:shd w:val="clear" w:color="auto" w:fill="auto"/>
          <w:lang w:val="en-US" w:eastAsia="zh-CN"/>
        </w:rPr>
        <w:t>10</w:t>
      </w:r>
      <w:r>
        <w:rPr>
          <w:rFonts w:hint="eastAsia" w:ascii="方正仿宋_GBK" w:eastAsia="方正仿宋_GBK"/>
          <w:color w:val="auto"/>
          <w:sz w:val="32"/>
          <w:szCs w:val="32"/>
          <w:shd w:val="clear" w:color="auto" w:fill="auto"/>
        </w:rPr>
        <w:t>月</w:t>
      </w:r>
      <w:r>
        <w:rPr>
          <w:rFonts w:hint="eastAsia" w:ascii="方正仿宋_GBK" w:eastAsia="方正仿宋_GBK"/>
          <w:color w:val="auto"/>
          <w:sz w:val="32"/>
          <w:szCs w:val="32"/>
          <w:shd w:val="clear" w:color="auto" w:fill="auto"/>
          <w:lang w:val="en-US" w:eastAsia="zh-CN"/>
        </w:rPr>
        <w:t>15</w:t>
      </w:r>
      <w:r>
        <w:rPr>
          <w:rFonts w:hint="eastAsia" w:ascii="方正仿宋_GBK" w:eastAsia="方正仿宋_GBK"/>
          <w:color w:val="auto"/>
          <w:sz w:val="32"/>
          <w:szCs w:val="32"/>
          <w:shd w:val="clear" w:color="auto" w:fill="auto"/>
        </w:rPr>
        <w:t>日1</w:t>
      </w:r>
      <w:r>
        <w:rPr>
          <w:rFonts w:hint="eastAsia" w:ascii="方正仿宋_GBK" w:eastAsia="方正仿宋_GBK"/>
          <w:color w:val="auto"/>
          <w:sz w:val="32"/>
          <w:szCs w:val="32"/>
          <w:shd w:val="clear" w:color="auto" w:fill="auto"/>
          <w:lang w:val="en-US" w:eastAsia="zh-CN"/>
        </w:rPr>
        <w:t>4</w:t>
      </w: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val="en-US" w:eastAsia="zh-CN"/>
        </w:rPr>
        <w:t>0</w:t>
      </w:r>
      <w:r>
        <w:rPr>
          <w:rFonts w:hint="eastAsia" w:ascii="方正仿宋_GBK" w:eastAsia="方正仿宋_GBK"/>
          <w:color w:val="auto"/>
          <w:sz w:val="32"/>
          <w:szCs w:val="32"/>
          <w:shd w:val="clear" w:color="auto" w:fill="auto"/>
        </w:rPr>
        <w:t>0前到</w:t>
      </w:r>
      <w:r>
        <w:rPr>
          <w:rFonts w:hint="eastAsia" w:ascii="方正仿宋_GBK" w:eastAsia="方正仿宋_GBK"/>
          <w:color w:val="auto"/>
          <w:sz w:val="32"/>
          <w:szCs w:val="32"/>
          <w:shd w:val="clear" w:color="auto" w:fill="auto"/>
          <w:lang w:eastAsia="zh-CN"/>
        </w:rPr>
        <w:t>万州高级中学报告厅</w:t>
      </w:r>
      <w:r>
        <w:rPr>
          <w:rFonts w:hint="eastAsia" w:ascii="方正仿宋_GBK" w:eastAsia="方正仿宋_GBK"/>
          <w:color w:val="auto"/>
          <w:sz w:val="32"/>
          <w:szCs w:val="32"/>
          <w:shd w:val="clear" w:color="auto" w:fill="auto"/>
        </w:rPr>
        <w:t>报到</w:t>
      </w:r>
      <w:r>
        <w:rPr>
          <w:rFonts w:hint="eastAsia" w:ascii="方正仿宋_GBK" w:eastAsia="方正仿宋_GBK"/>
          <w:color w:val="auto"/>
          <w:sz w:val="32"/>
          <w:szCs w:val="32"/>
          <w:shd w:val="clear" w:color="auto" w:fill="auto"/>
          <w:lang w:eastAsia="zh-CN"/>
        </w:rPr>
        <w:t>。</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lang w:val="en-US" w:eastAsia="zh-CN"/>
        </w:rPr>
      </w:pP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val="en-US" w:eastAsia="zh-CN"/>
        </w:rPr>
        <w:t>三</w:t>
      </w: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val="en-US" w:eastAsia="zh-CN"/>
        </w:rPr>
        <w:t>报名时提交</w:t>
      </w:r>
      <w:r>
        <w:rPr>
          <w:rFonts w:hint="eastAsia" w:ascii="方正仿宋_GBK" w:eastAsia="方正仿宋_GBK"/>
          <w:color w:val="auto"/>
          <w:sz w:val="32"/>
          <w:szCs w:val="32"/>
          <w:shd w:val="clear" w:color="auto" w:fill="auto"/>
        </w:rPr>
        <w:t>202</w:t>
      </w:r>
      <w:r>
        <w:rPr>
          <w:rFonts w:hint="eastAsia" w:ascii="方正仿宋_GBK" w:eastAsia="方正仿宋_GBK"/>
          <w:color w:val="auto"/>
          <w:sz w:val="32"/>
          <w:szCs w:val="32"/>
          <w:shd w:val="clear" w:color="auto" w:fill="auto"/>
          <w:lang w:val="en-US" w:eastAsia="zh-CN"/>
        </w:rPr>
        <w:t>3</w:t>
      </w:r>
      <w:r>
        <w:rPr>
          <w:rFonts w:hint="eastAsia" w:ascii="方正仿宋_GBK" w:eastAsia="方正仿宋_GBK"/>
          <w:color w:val="auto"/>
          <w:sz w:val="32"/>
          <w:szCs w:val="32"/>
          <w:shd w:val="clear" w:color="auto" w:fill="auto"/>
        </w:rPr>
        <w:t>年重庆市高中男子乙组篮球比赛报名表（附件1）</w:t>
      </w:r>
      <w:r>
        <w:rPr>
          <w:rFonts w:hint="eastAsia" w:ascii="方正仿宋_GBK" w:eastAsia="方正仿宋_GBK"/>
          <w:color w:val="auto"/>
          <w:sz w:val="32"/>
          <w:szCs w:val="32"/>
          <w:shd w:val="clear" w:color="auto" w:fill="auto"/>
          <w:lang w:eastAsia="zh-CN"/>
        </w:rPr>
        <w:t>，</w:t>
      </w:r>
      <w:r>
        <w:rPr>
          <w:rFonts w:hint="eastAsia" w:ascii="方正仿宋_GBK" w:eastAsia="方正仿宋_GBK"/>
          <w:color w:val="auto"/>
          <w:sz w:val="32"/>
          <w:szCs w:val="32"/>
          <w:shd w:val="clear" w:color="auto" w:fill="auto"/>
        </w:rPr>
        <w:t>202</w:t>
      </w:r>
      <w:r>
        <w:rPr>
          <w:rFonts w:hint="eastAsia" w:ascii="方正仿宋_GBK" w:eastAsia="方正仿宋_GBK"/>
          <w:color w:val="auto"/>
          <w:sz w:val="32"/>
          <w:szCs w:val="32"/>
          <w:shd w:val="clear" w:color="auto" w:fill="auto"/>
          <w:lang w:val="en-US" w:eastAsia="zh-CN"/>
        </w:rPr>
        <w:t>3</w:t>
      </w:r>
      <w:r>
        <w:rPr>
          <w:rFonts w:hint="eastAsia" w:ascii="方正仿宋_GBK" w:eastAsia="方正仿宋_GBK"/>
          <w:color w:val="auto"/>
          <w:sz w:val="32"/>
          <w:szCs w:val="32"/>
          <w:shd w:val="clear" w:color="auto" w:fill="auto"/>
        </w:rPr>
        <w:t>年重庆市高中男子乙组篮球比赛运动队（员）资格审查及赛风赛纪承诺书（附件2）</w:t>
      </w:r>
      <w:r>
        <w:rPr>
          <w:rFonts w:hint="eastAsia" w:ascii="方正仿宋_GBK" w:eastAsia="方正仿宋_GBK"/>
          <w:color w:val="auto"/>
          <w:sz w:val="32"/>
          <w:szCs w:val="32"/>
          <w:shd w:val="clear" w:color="auto" w:fill="auto"/>
          <w:lang w:eastAsia="zh-CN"/>
        </w:rPr>
        <w:t>，</w:t>
      </w:r>
      <w:r>
        <w:rPr>
          <w:rFonts w:hint="default" w:ascii="方正仿宋_GBK" w:eastAsia="方正仿宋_GBK"/>
          <w:color w:val="auto"/>
          <w:sz w:val="32"/>
          <w:szCs w:val="32"/>
          <w:shd w:val="clear" w:color="auto" w:fill="auto"/>
        </w:rPr>
        <w:t>20</w:t>
      </w:r>
      <w:r>
        <w:rPr>
          <w:rFonts w:hint="default" w:ascii="方正仿宋_GBK" w:eastAsia="方正仿宋_GBK"/>
          <w:color w:val="auto"/>
          <w:sz w:val="32"/>
          <w:szCs w:val="32"/>
          <w:shd w:val="clear" w:color="auto" w:fill="auto"/>
          <w:lang w:val="en-US" w:eastAsia="zh-CN"/>
        </w:rPr>
        <w:t>2</w:t>
      </w:r>
      <w:r>
        <w:rPr>
          <w:rFonts w:hint="eastAsia" w:ascii="方正仿宋_GBK" w:eastAsia="方正仿宋_GBK"/>
          <w:color w:val="auto"/>
          <w:sz w:val="32"/>
          <w:szCs w:val="32"/>
          <w:shd w:val="clear" w:color="auto" w:fill="auto"/>
          <w:lang w:val="en-US" w:eastAsia="zh-CN"/>
        </w:rPr>
        <w:t>3</w:t>
      </w:r>
      <w:r>
        <w:rPr>
          <w:rFonts w:hint="default" w:ascii="方正仿宋_GBK" w:eastAsia="方正仿宋_GBK"/>
          <w:color w:val="auto"/>
          <w:sz w:val="32"/>
          <w:szCs w:val="32"/>
          <w:shd w:val="clear" w:color="auto" w:fill="auto"/>
        </w:rPr>
        <w:t>年重庆市</w:t>
      </w:r>
      <w:r>
        <w:rPr>
          <w:rFonts w:hint="eastAsia" w:ascii="方正仿宋_GBK" w:eastAsia="方正仿宋_GBK"/>
          <w:color w:val="auto"/>
          <w:sz w:val="32"/>
          <w:szCs w:val="32"/>
          <w:shd w:val="clear" w:color="auto" w:fill="auto"/>
          <w:lang w:eastAsia="zh-CN"/>
        </w:rPr>
        <w:t>高中男子乙组</w:t>
      </w:r>
      <w:r>
        <w:rPr>
          <w:rFonts w:hint="default" w:ascii="方正仿宋_GBK" w:eastAsia="方正仿宋_GBK"/>
          <w:color w:val="auto"/>
          <w:sz w:val="32"/>
          <w:szCs w:val="32"/>
          <w:shd w:val="clear" w:color="auto" w:fill="auto"/>
        </w:rPr>
        <w:t>篮球比赛参赛免责声明</w:t>
      </w:r>
      <w:r>
        <w:rPr>
          <w:rFonts w:hint="eastAsia" w:ascii="方正仿宋_GBK" w:eastAsia="方正仿宋_GBK"/>
          <w:color w:val="auto"/>
          <w:sz w:val="32"/>
          <w:szCs w:val="32"/>
          <w:shd w:val="clear" w:color="auto" w:fill="auto"/>
        </w:rPr>
        <w:t>（附件3）</w:t>
      </w:r>
      <w:r>
        <w:rPr>
          <w:rFonts w:hint="eastAsia" w:ascii="方正仿宋_GBK" w:eastAsia="方正仿宋_GBK"/>
          <w:color w:val="auto"/>
          <w:sz w:val="32"/>
          <w:szCs w:val="32"/>
          <w:shd w:val="clear" w:color="auto" w:fill="auto"/>
          <w:lang w:eastAsia="zh-CN"/>
        </w:rPr>
        <w:t>，</w:t>
      </w:r>
      <w:r>
        <w:rPr>
          <w:rFonts w:hint="eastAsia" w:ascii="方正仿宋_GBK" w:eastAsia="方正仿宋_GBK"/>
          <w:color w:val="auto"/>
          <w:sz w:val="32"/>
          <w:szCs w:val="32"/>
          <w:shd w:val="clear" w:color="auto" w:fill="auto"/>
        </w:rPr>
        <w:t>202</w:t>
      </w:r>
      <w:r>
        <w:rPr>
          <w:rFonts w:hint="eastAsia" w:ascii="方正仿宋_GBK" w:eastAsia="方正仿宋_GBK"/>
          <w:color w:val="auto"/>
          <w:sz w:val="32"/>
          <w:szCs w:val="32"/>
          <w:shd w:val="clear" w:color="auto" w:fill="auto"/>
          <w:lang w:val="en-US" w:eastAsia="zh-CN"/>
        </w:rPr>
        <w:t>3</w:t>
      </w:r>
      <w:r>
        <w:rPr>
          <w:rFonts w:hint="eastAsia" w:ascii="方正仿宋_GBK" w:eastAsia="方正仿宋_GBK"/>
          <w:color w:val="auto"/>
          <w:sz w:val="32"/>
          <w:szCs w:val="32"/>
          <w:shd w:val="clear" w:color="auto" w:fill="auto"/>
        </w:rPr>
        <w:t>年重庆市高中男子乙组篮球比赛体检证明</w:t>
      </w:r>
      <w:r>
        <w:rPr>
          <w:rFonts w:hint="eastAsia" w:ascii="方正仿宋_GBK" w:eastAsia="方正仿宋_GBK"/>
          <w:color w:val="auto"/>
          <w:sz w:val="32"/>
          <w:szCs w:val="32"/>
          <w:shd w:val="clear" w:color="auto" w:fill="auto"/>
          <w:lang w:eastAsia="zh-CN"/>
        </w:rPr>
        <w:t>，</w:t>
      </w:r>
      <w:r>
        <w:rPr>
          <w:rFonts w:hint="eastAsia" w:ascii="方正仿宋_GBK" w:eastAsia="方正仿宋_GBK"/>
          <w:color w:val="auto"/>
          <w:sz w:val="32"/>
          <w:szCs w:val="32"/>
          <w:shd w:val="clear" w:color="auto" w:fill="auto"/>
        </w:rPr>
        <w:t>“人身意外伤害保险”复印件</w:t>
      </w:r>
      <w:r>
        <w:rPr>
          <w:rFonts w:hint="eastAsia" w:ascii="方正仿宋_GBK" w:eastAsia="方正仿宋_GBK"/>
          <w:color w:val="auto"/>
          <w:sz w:val="32"/>
          <w:szCs w:val="32"/>
          <w:shd w:val="clear" w:color="auto" w:fill="auto"/>
          <w:lang w:eastAsia="zh-CN"/>
        </w:rPr>
        <w:t>，</w:t>
      </w:r>
      <w:r>
        <w:rPr>
          <w:rFonts w:hint="eastAsia" w:ascii="方正仿宋_GBK" w:eastAsia="方正仿宋_GBK"/>
          <w:color w:val="auto"/>
          <w:sz w:val="32"/>
          <w:szCs w:val="32"/>
          <w:shd w:val="clear" w:color="auto" w:fill="auto"/>
        </w:rPr>
        <w:t>电子学籍证明复印件</w:t>
      </w:r>
      <w:r>
        <w:rPr>
          <w:rFonts w:hint="eastAsia" w:ascii="方正仿宋_GBK" w:eastAsia="方正仿宋_GBK"/>
          <w:color w:val="auto"/>
          <w:sz w:val="32"/>
          <w:szCs w:val="32"/>
          <w:shd w:val="clear" w:color="auto" w:fill="auto"/>
          <w:lang w:val="en-US" w:eastAsia="zh-CN"/>
        </w:rPr>
        <w:t>（加盖学校公章）。</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lang w:val="en-US" w:eastAsia="zh-CN"/>
        </w:rPr>
      </w:pP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val="en-US" w:eastAsia="zh-CN"/>
        </w:rPr>
        <w:t>四</w:t>
      </w:r>
      <w:r>
        <w:rPr>
          <w:rFonts w:hint="eastAsia" w:ascii="方正仿宋_GBK" w:eastAsia="方正仿宋_GBK"/>
          <w:color w:val="auto"/>
          <w:sz w:val="32"/>
          <w:szCs w:val="32"/>
          <w:shd w:val="clear" w:color="auto" w:fill="auto"/>
        </w:rPr>
        <w:t>）</w:t>
      </w:r>
      <w:r>
        <w:rPr>
          <w:rFonts w:hint="eastAsia" w:ascii="方正仿宋_GBK" w:eastAsia="方正仿宋_GBK"/>
          <w:color w:val="auto"/>
          <w:sz w:val="32"/>
          <w:szCs w:val="32"/>
          <w:shd w:val="clear" w:color="auto" w:fill="auto"/>
          <w:lang w:val="en-US" w:eastAsia="zh-CN"/>
        </w:rPr>
        <w:t>2023年10月15日16</w:t>
      </w:r>
      <w:r>
        <w:rPr>
          <w:rFonts w:hint="eastAsia" w:ascii="方正仿宋_GBK" w:eastAsia="方正仿宋_GBK"/>
          <w:color w:val="auto"/>
          <w:sz w:val="32"/>
          <w:szCs w:val="32"/>
          <w:shd w:val="clear" w:color="auto" w:fill="auto"/>
        </w:rPr>
        <w:t>：00在</w:t>
      </w:r>
      <w:r>
        <w:rPr>
          <w:rFonts w:hint="eastAsia" w:ascii="方正仿宋_GBK" w:eastAsia="方正仿宋_GBK"/>
          <w:color w:val="auto"/>
          <w:sz w:val="32"/>
          <w:szCs w:val="32"/>
          <w:shd w:val="clear" w:color="auto" w:fill="auto"/>
          <w:lang w:eastAsia="zh-CN"/>
        </w:rPr>
        <w:t>万州高级中学学术报告厅</w:t>
      </w:r>
      <w:r>
        <w:rPr>
          <w:rFonts w:hint="eastAsia" w:ascii="方正仿宋_GBK" w:eastAsia="方正仿宋_GBK"/>
          <w:color w:val="auto"/>
          <w:sz w:val="32"/>
          <w:szCs w:val="32"/>
          <w:shd w:val="clear" w:color="auto" w:fill="auto"/>
        </w:rPr>
        <w:t>召开领队、教练员联席会</w:t>
      </w:r>
      <w:r>
        <w:rPr>
          <w:rFonts w:hint="eastAsia" w:ascii="方正仿宋_GBK" w:eastAsia="方正仿宋_GBK"/>
          <w:color w:val="auto"/>
          <w:sz w:val="32"/>
          <w:szCs w:val="32"/>
          <w:shd w:val="clear" w:color="auto" w:fill="auto"/>
          <w:lang w:eastAsia="zh-CN"/>
        </w:rPr>
        <w:t>。</w:t>
      </w:r>
    </w:p>
    <w:p>
      <w:pPr>
        <w:spacing w:line="560" w:lineRule="exact"/>
        <w:ind w:firstLine="640" w:firstLineChars="200"/>
        <w:rPr>
          <w:rFonts w:hint="eastAsia" w:ascii="黑体" w:hAnsi="黑体" w:eastAsia="黑体" w:cs="黑体"/>
          <w:kern w:val="0"/>
          <w:sz w:val="32"/>
          <w:szCs w:val="32"/>
        </w:rPr>
      </w:pPr>
      <w:r>
        <w:rPr>
          <w:rFonts w:hint="eastAsia" w:ascii="方正黑体_GBK" w:eastAsia="方正黑体_GBK"/>
          <w:color w:val="auto"/>
          <w:sz w:val="32"/>
          <w:szCs w:val="32"/>
          <w:highlight w:val="none"/>
          <w:shd w:val="clear" w:color="auto" w:fill="auto"/>
          <w:lang w:eastAsia="zh-CN"/>
        </w:rPr>
        <w:t>十</w:t>
      </w:r>
      <w:r>
        <w:rPr>
          <w:rFonts w:hint="eastAsia" w:ascii="方正黑体_GBK" w:eastAsia="方正黑体_GBK"/>
          <w:color w:val="auto"/>
          <w:sz w:val="32"/>
          <w:szCs w:val="32"/>
          <w:highlight w:val="none"/>
          <w:shd w:val="clear" w:color="auto" w:fill="auto"/>
          <w:lang w:val="en-US" w:eastAsia="zh-CN"/>
        </w:rPr>
        <w:t>四</w:t>
      </w:r>
      <w:r>
        <w:rPr>
          <w:rFonts w:hint="eastAsia" w:ascii="方正黑体_GBK" w:eastAsia="方正黑体_GBK"/>
          <w:color w:val="auto"/>
          <w:sz w:val="32"/>
          <w:szCs w:val="32"/>
          <w:highlight w:val="none"/>
          <w:shd w:val="clear" w:color="auto" w:fill="auto"/>
          <w:lang w:eastAsia="zh-CN"/>
        </w:rPr>
        <w:t>、</w:t>
      </w:r>
      <w:r>
        <w:rPr>
          <w:rFonts w:hint="eastAsia" w:ascii="黑体" w:hAnsi="黑体" w:eastAsia="黑体" w:cs="黑体"/>
          <w:kern w:val="0"/>
          <w:sz w:val="32"/>
          <w:szCs w:val="32"/>
        </w:rPr>
        <w:t>安全要求</w:t>
      </w:r>
    </w:p>
    <w:p>
      <w:pPr>
        <w:spacing w:line="56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一）各代表队一定要坚持将广大师生生命安全和身体健康放在首位，做好参赛队员健康台账，摸清参赛队员新冠病毒感染和康复情况，做好健康监测，身体异常的队员不得参赛，把健康教育、安全教育和体育教育结合起来，做好各代表队的组织管理工作。</w:t>
      </w:r>
    </w:p>
    <w:p>
      <w:pPr>
        <w:spacing w:line="56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（二）承办单位和各代表队要制定应急预案，加强应急演练，审慎稳妥组织和参加赛事活动。</w:t>
      </w:r>
    </w:p>
    <w:p>
      <w:pPr>
        <w:adjustRightInd w:val="0"/>
        <w:snapToGrid w:val="0"/>
        <w:spacing w:line="500" w:lineRule="exact"/>
        <w:ind w:firstLine="640" w:firstLineChars="200"/>
        <w:rPr>
          <w:rFonts w:hint="eastAsia" w:ascii="方正黑体_GBK" w:eastAsia="方正黑体_GBK"/>
          <w:color w:val="auto"/>
          <w:sz w:val="32"/>
          <w:szCs w:val="32"/>
          <w:highlight w:val="none"/>
          <w:shd w:val="clear" w:color="auto" w:fill="auto"/>
          <w:lang w:eastAsia="zh-CN"/>
        </w:rPr>
      </w:pP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w:t>
      </w:r>
      <w:r>
        <w:rPr>
          <w:rFonts w:hint="eastAsia" w:ascii="方正黑体_GBK" w:eastAsia="方正黑体_GBK"/>
          <w:color w:val="auto"/>
          <w:sz w:val="32"/>
          <w:szCs w:val="32"/>
          <w:highlight w:val="none"/>
          <w:shd w:val="clear" w:color="auto" w:fill="auto"/>
          <w:lang w:eastAsia="zh-CN"/>
        </w:rPr>
        <w:t>其他事宜</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lang w:eastAsia="zh-CN"/>
        </w:rPr>
      </w:pPr>
      <w:r>
        <w:rPr>
          <w:rFonts w:hint="eastAsia" w:ascii="方正仿宋_GBK" w:eastAsia="方正仿宋_GBK"/>
          <w:color w:val="auto"/>
          <w:sz w:val="32"/>
          <w:szCs w:val="32"/>
          <w:highlight w:val="none"/>
          <w:shd w:val="clear" w:color="auto" w:fill="auto"/>
          <w:lang w:eastAsia="zh-CN"/>
        </w:rPr>
        <w:t>（</w:t>
      </w:r>
      <w:r>
        <w:rPr>
          <w:rFonts w:hint="eastAsia" w:ascii="方正仿宋_GBK" w:eastAsia="方正仿宋_GBK"/>
          <w:color w:val="auto"/>
          <w:sz w:val="32"/>
          <w:szCs w:val="32"/>
          <w:highlight w:val="none"/>
          <w:shd w:val="clear" w:color="auto" w:fill="auto"/>
          <w:lang w:val="en-US" w:eastAsia="zh-CN"/>
        </w:rPr>
        <w:t>一</w:t>
      </w:r>
      <w:r>
        <w:rPr>
          <w:rFonts w:hint="eastAsia" w:ascii="方正仿宋_GBK" w:eastAsia="方正仿宋_GBK"/>
          <w:color w:val="auto"/>
          <w:sz w:val="32"/>
          <w:szCs w:val="32"/>
          <w:highlight w:val="none"/>
          <w:shd w:val="clear" w:color="auto" w:fill="auto"/>
          <w:lang w:eastAsia="zh-CN"/>
        </w:rPr>
        <w:t>）</w:t>
      </w:r>
      <w:r>
        <w:rPr>
          <w:rFonts w:hint="eastAsia" w:ascii="方正仿宋_GBK" w:eastAsia="方正仿宋_GBK"/>
          <w:color w:val="auto"/>
          <w:sz w:val="32"/>
          <w:szCs w:val="32"/>
          <w:shd w:val="clear" w:color="auto" w:fill="auto"/>
        </w:rPr>
        <w:t>裁判长由主办单位选</w:t>
      </w:r>
      <w:r>
        <w:rPr>
          <w:rFonts w:hint="eastAsia" w:ascii="方正仿宋_GBK" w:eastAsia="方正仿宋_GBK"/>
          <w:color w:val="auto"/>
          <w:sz w:val="32"/>
          <w:szCs w:val="32"/>
          <w:shd w:val="clear" w:color="auto" w:fill="auto"/>
          <w:lang w:eastAsia="zh-CN"/>
        </w:rPr>
        <w:t>调</w:t>
      </w:r>
      <w:r>
        <w:rPr>
          <w:rFonts w:hint="eastAsia" w:ascii="方正仿宋_GBK" w:eastAsia="方正仿宋_GBK"/>
          <w:color w:val="auto"/>
          <w:sz w:val="32"/>
          <w:szCs w:val="32"/>
          <w:shd w:val="clear" w:color="auto" w:fill="auto"/>
        </w:rPr>
        <w:t>，裁判</w:t>
      </w:r>
      <w:r>
        <w:rPr>
          <w:rFonts w:hint="eastAsia" w:ascii="方正仿宋_GBK" w:eastAsia="方正仿宋_GBK"/>
          <w:color w:val="auto"/>
          <w:sz w:val="32"/>
          <w:szCs w:val="32"/>
          <w:shd w:val="clear" w:color="auto" w:fill="auto"/>
          <w:lang w:eastAsia="zh-CN"/>
        </w:rPr>
        <w:t>员</w:t>
      </w:r>
      <w:r>
        <w:rPr>
          <w:rFonts w:hint="eastAsia" w:ascii="方正仿宋_GBK" w:eastAsia="方正仿宋_GBK"/>
          <w:color w:val="auto"/>
          <w:sz w:val="32"/>
          <w:szCs w:val="32"/>
          <w:shd w:val="clear" w:color="auto" w:fill="auto"/>
        </w:rPr>
        <w:t>由</w:t>
      </w:r>
      <w:r>
        <w:rPr>
          <w:rFonts w:hint="eastAsia" w:ascii="方正仿宋_GBK" w:eastAsia="方正仿宋_GBK"/>
          <w:color w:val="auto"/>
          <w:sz w:val="32"/>
          <w:szCs w:val="32"/>
          <w:shd w:val="clear" w:color="auto" w:fill="auto"/>
          <w:lang w:eastAsia="zh-CN"/>
        </w:rPr>
        <w:t>主办单位和</w:t>
      </w:r>
      <w:r>
        <w:rPr>
          <w:rFonts w:hint="eastAsia" w:ascii="方正仿宋_GBK" w:eastAsia="方正仿宋_GBK"/>
          <w:color w:val="auto"/>
          <w:sz w:val="32"/>
          <w:szCs w:val="32"/>
          <w:shd w:val="clear" w:color="auto" w:fill="auto"/>
        </w:rPr>
        <w:t>承办单位选调。</w:t>
      </w:r>
    </w:p>
    <w:p>
      <w:pPr>
        <w:adjustRightInd w:val="0"/>
        <w:snapToGrid w:val="0"/>
        <w:spacing w:line="500" w:lineRule="exact"/>
        <w:ind w:firstLine="640" w:firstLineChars="200"/>
        <w:rPr>
          <w:rFonts w:hint="eastAsia" w:ascii="方正仿宋_GBK" w:eastAsia="方正仿宋_GBK"/>
          <w:color w:val="auto"/>
          <w:sz w:val="32"/>
          <w:szCs w:val="32"/>
          <w:highlight w:val="none"/>
          <w:shd w:val="clear" w:color="auto" w:fill="auto"/>
          <w:lang w:eastAsia="zh-CN"/>
        </w:rPr>
      </w:pPr>
      <w:r>
        <w:rPr>
          <w:rFonts w:hint="eastAsia" w:ascii="方正仿宋_GBK" w:eastAsia="方正仿宋_GBK"/>
          <w:color w:val="auto"/>
          <w:sz w:val="32"/>
          <w:szCs w:val="32"/>
          <w:highlight w:val="none"/>
          <w:shd w:val="clear" w:color="auto" w:fill="auto"/>
          <w:lang w:eastAsia="zh-CN"/>
        </w:rPr>
        <w:t>（</w:t>
      </w:r>
      <w:r>
        <w:rPr>
          <w:rFonts w:hint="eastAsia" w:ascii="方正仿宋_GBK" w:eastAsia="方正仿宋_GBK"/>
          <w:color w:val="auto"/>
          <w:sz w:val="32"/>
          <w:szCs w:val="32"/>
          <w:highlight w:val="none"/>
          <w:shd w:val="clear" w:color="auto" w:fill="auto"/>
          <w:lang w:val="en-US" w:eastAsia="zh-CN"/>
        </w:rPr>
        <w:t>二</w:t>
      </w:r>
      <w:r>
        <w:rPr>
          <w:rFonts w:hint="eastAsia" w:ascii="方正仿宋_GBK" w:eastAsia="方正仿宋_GBK"/>
          <w:color w:val="auto"/>
          <w:sz w:val="32"/>
          <w:szCs w:val="32"/>
          <w:highlight w:val="none"/>
          <w:shd w:val="clear" w:color="auto" w:fill="auto"/>
          <w:lang w:eastAsia="zh-CN"/>
        </w:rPr>
        <w:t>）住宿事宜请各队自行联系有关酒店（见附件4）。用餐由各队自行安排。</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rPr>
      </w:pPr>
      <w:r>
        <w:rPr>
          <w:rFonts w:hint="eastAsia" w:ascii="方正仿宋_GBK" w:eastAsia="方正仿宋_GBK"/>
          <w:color w:val="auto"/>
          <w:sz w:val="32"/>
          <w:szCs w:val="32"/>
          <w:highlight w:val="none"/>
          <w:shd w:val="clear" w:color="auto" w:fill="auto"/>
          <w:lang w:eastAsia="zh-CN"/>
        </w:rPr>
        <w:t>（</w:t>
      </w:r>
      <w:r>
        <w:rPr>
          <w:rFonts w:hint="eastAsia" w:ascii="方正仿宋_GBK" w:eastAsia="方正仿宋_GBK"/>
          <w:color w:val="auto"/>
          <w:sz w:val="32"/>
          <w:szCs w:val="32"/>
          <w:highlight w:val="none"/>
          <w:shd w:val="clear" w:color="auto" w:fill="auto"/>
          <w:lang w:val="en-US" w:eastAsia="zh-CN"/>
        </w:rPr>
        <w:t>三</w:t>
      </w:r>
      <w:r>
        <w:rPr>
          <w:rFonts w:hint="eastAsia" w:ascii="方正仿宋_GBK" w:eastAsia="方正仿宋_GBK"/>
          <w:color w:val="auto"/>
          <w:sz w:val="32"/>
          <w:szCs w:val="32"/>
          <w:highlight w:val="none"/>
          <w:shd w:val="clear" w:color="auto" w:fill="auto"/>
          <w:lang w:eastAsia="zh-CN"/>
        </w:rPr>
        <w:t>）</w:t>
      </w:r>
      <w:r>
        <w:rPr>
          <w:rFonts w:hint="eastAsia" w:ascii="方正仿宋_GBK" w:eastAsia="方正仿宋_GBK"/>
          <w:color w:val="auto"/>
          <w:sz w:val="32"/>
          <w:szCs w:val="32"/>
          <w:shd w:val="clear" w:color="auto" w:fill="auto"/>
        </w:rPr>
        <w:t>本《规程》的解释权、修改权属主办单位。未尽事宜，另行通知。</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rPr>
        <w:t xml:space="preserve"> </w:t>
      </w:r>
    </w:p>
    <w:p>
      <w:pPr>
        <w:adjustRightInd w:val="0"/>
        <w:snapToGrid w:val="0"/>
        <w:rPr>
          <w:rFonts w:hint="eastAsia" w:ascii="方正仿宋_GBK" w:eastAsia="方正仿宋_GBK"/>
          <w:color w:val="auto"/>
          <w:sz w:val="32"/>
          <w:szCs w:val="32"/>
          <w:shd w:val="clear" w:color="auto" w:fill="auto"/>
          <w:lang w:val="en-US" w:eastAsia="zh-CN"/>
        </w:rPr>
      </w:pPr>
      <w:r>
        <w:rPr>
          <w:rFonts w:hint="eastAsia" w:ascii="方正仿宋_GBK" w:eastAsia="方正仿宋_GBK"/>
          <w:color w:val="auto"/>
          <w:sz w:val="32"/>
          <w:szCs w:val="32"/>
          <w:shd w:val="clear" w:color="auto" w:fill="auto"/>
        </w:rPr>
        <w:t>附件：1</w:t>
      </w:r>
      <w:r>
        <w:rPr>
          <w:rFonts w:hint="eastAsia" w:ascii="方正仿宋_GBK" w:eastAsia="方正仿宋_GBK"/>
          <w:color w:val="auto"/>
          <w:sz w:val="32"/>
          <w:szCs w:val="32"/>
          <w:shd w:val="clear" w:color="auto" w:fill="auto"/>
          <w:lang w:val="en-US" w:eastAsia="zh-CN"/>
        </w:rPr>
        <w:t>.</w:t>
      </w:r>
      <w:r>
        <w:rPr>
          <w:rFonts w:hint="eastAsia" w:ascii="方正仿宋_GBK" w:eastAsia="方正仿宋_GBK"/>
          <w:color w:val="auto"/>
          <w:sz w:val="32"/>
          <w:szCs w:val="32"/>
          <w:shd w:val="clear" w:color="auto" w:fill="auto"/>
        </w:rPr>
        <w:t>202</w:t>
      </w:r>
      <w:r>
        <w:rPr>
          <w:rFonts w:hint="eastAsia" w:ascii="方正仿宋_GBK" w:eastAsia="方正仿宋_GBK"/>
          <w:color w:val="auto"/>
          <w:sz w:val="32"/>
          <w:szCs w:val="32"/>
          <w:shd w:val="clear" w:color="auto" w:fill="auto"/>
          <w:lang w:val="en-US" w:eastAsia="zh-CN"/>
        </w:rPr>
        <w:t>3</w:t>
      </w:r>
      <w:r>
        <w:rPr>
          <w:rFonts w:hint="eastAsia" w:ascii="方正仿宋_GBK" w:eastAsia="方正仿宋_GBK"/>
          <w:color w:val="auto"/>
          <w:sz w:val="32"/>
          <w:szCs w:val="32"/>
          <w:shd w:val="clear" w:color="auto" w:fill="auto"/>
        </w:rPr>
        <w:t>年重庆市高中男子乙组篮球比赛报名表</w:t>
      </w:r>
    </w:p>
    <w:p>
      <w:pPr>
        <w:adjustRightInd w:val="0"/>
        <w:snapToGrid w:val="0"/>
        <w:ind w:left="1598" w:leftChars="456" w:hanging="640" w:hangingChars="200"/>
        <w:jc w:val="left"/>
        <w:rPr>
          <w:rFonts w:hint="eastAsia" w:ascii="方正仿宋_GBK" w:eastAsia="方正仿宋_GBK"/>
          <w:color w:val="auto"/>
          <w:w w:val="100"/>
          <w:sz w:val="32"/>
          <w:szCs w:val="32"/>
          <w:shd w:val="clear" w:color="auto" w:fill="auto"/>
          <w:lang w:val="en-US" w:eastAsia="zh-CN"/>
        </w:rPr>
      </w:pPr>
      <w:r>
        <w:rPr>
          <w:rFonts w:hint="eastAsia" w:ascii="方正仿宋_GBK" w:eastAsia="方正仿宋_GBK"/>
          <w:color w:val="auto"/>
          <w:sz w:val="32"/>
          <w:szCs w:val="32"/>
          <w:shd w:val="clear" w:color="auto" w:fill="auto"/>
          <w:lang w:val="en-US" w:eastAsia="zh-CN"/>
        </w:rPr>
        <w:t>2.</w:t>
      </w:r>
      <w:r>
        <w:rPr>
          <w:rFonts w:hint="eastAsia" w:ascii="方正仿宋_GBK" w:eastAsia="方正仿宋_GBK"/>
          <w:color w:val="auto"/>
          <w:w w:val="100"/>
          <w:sz w:val="32"/>
          <w:szCs w:val="32"/>
          <w:shd w:val="clear" w:color="auto" w:fill="auto"/>
          <w:lang w:val="en-US" w:eastAsia="zh-CN"/>
        </w:rPr>
        <w:t>2023年重庆市高中男子乙组篮球比赛运动队（员）</w:t>
      </w:r>
    </w:p>
    <w:p>
      <w:pPr>
        <w:adjustRightInd w:val="0"/>
        <w:snapToGrid w:val="0"/>
        <w:ind w:firstLine="1216" w:firstLineChars="400"/>
        <w:rPr>
          <w:rFonts w:hint="eastAsia" w:ascii="方正仿宋_GBK" w:eastAsia="方正仿宋_GBK"/>
          <w:color w:val="auto"/>
          <w:w w:val="95"/>
          <w:sz w:val="32"/>
          <w:szCs w:val="32"/>
          <w:shd w:val="clear" w:color="auto" w:fill="auto"/>
          <w:lang w:val="en-US" w:eastAsia="zh-CN"/>
        </w:rPr>
      </w:pPr>
      <w:r>
        <w:rPr>
          <w:rFonts w:hint="eastAsia" w:ascii="方正仿宋_GBK" w:eastAsia="方正仿宋_GBK"/>
          <w:color w:val="auto"/>
          <w:w w:val="95"/>
          <w:sz w:val="32"/>
          <w:szCs w:val="32"/>
          <w:shd w:val="clear" w:color="auto" w:fill="auto"/>
          <w:lang w:val="en-US" w:eastAsia="zh-CN"/>
        </w:rPr>
        <w:t>资格审查及赛风赛纪承诺书</w:t>
      </w:r>
    </w:p>
    <w:p>
      <w:pPr>
        <w:adjustRightInd w:val="0"/>
        <w:snapToGrid w:val="0"/>
        <w:ind w:firstLine="960" w:firstLineChars="300"/>
        <w:rPr>
          <w:rFonts w:ascii="方正仿宋_GBK" w:eastAsia="方正仿宋_GBK"/>
          <w:color w:val="auto"/>
          <w:sz w:val="32"/>
          <w:szCs w:val="32"/>
          <w:shd w:val="clear" w:color="auto" w:fill="auto"/>
        </w:rPr>
      </w:pPr>
      <w:r>
        <w:rPr>
          <w:rFonts w:hint="eastAsia" w:ascii="方正仿宋_GBK" w:eastAsia="方正仿宋_GBK"/>
          <w:color w:val="auto"/>
          <w:sz w:val="32"/>
          <w:szCs w:val="32"/>
          <w:shd w:val="clear" w:color="auto" w:fill="auto"/>
          <w:lang w:val="en-US" w:eastAsia="zh-CN"/>
        </w:rPr>
        <w:t>3.</w:t>
      </w:r>
      <w:r>
        <w:rPr>
          <w:rFonts w:hint="default" w:ascii="方正仿宋_GBK" w:eastAsia="方正仿宋_GBK"/>
          <w:color w:val="auto"/>
          <w:sz w:val="32"/>
          <w:szCs w:val="32"/>
          <w:shd w:val="clear" w:color="auto" w:fill="auto"/>
        </w:rPr>
        <w:t>20</w:t>
      </w:r>
      <w:r>
        <w:rPr>
          <w:rFonts w:hint="default" w:ascii="方正仿宋_GBK" w:eastAsia="方正仿宋_GBK"/>
          <w:color w:val="auto"/>
          <w:sz w:val="32"/>
          <w:szCs w:val="32"/>
          <w:shd w:val="clear" w:color="auto" w:fill="auto"/>
          <w:lang w:val="en-US" w:eastAsia="zh-CN"/>
        </w:rPr>
        <w:t>2</w:t>
      </w:r>
      <w:r>
        <w:rPr>
          <w:rFonts w:hint="eastAsia" w:ascii="方正仿宋_GBK" w:eastAsia="方正仿宋_GBK"/>
          <w:color w:val="auto"/>
          <w:sz w:val="32"/>
          <w:szCs w:val="32"/>
          <w:shd w:val="clear" w:color="auto" w:fill="auto"/>
          <w:lang w:val="en-US" w:eastAsia="zh-CN"/>
        </w:rPr>
        <w:t>3</w:t>
      </w:r>
      <w:r>
        <w:rPr>
          <w:rFonts w:hint="default" w:ascii="方正仿宋_GBK" w:eastAsia="方正仿宋_GBK"/>
          <w:color w:val="auto"/>
          <w:sz w:val="32"/>
          <w:szCs w:val="32"/>
          <w:shd w:val="clear" w:color="auto" w:fill="auto"/>
        </w:rPr>
        <w:t>年重庆市</w:t>
      </w:r>
      <w:r>
        <w:rPr>
          <w:rFonts w:hint="eastAsia" w:ascii="方正仿宋_GBK" w:eastAsia="方正仿宋_GBK"/>
          <w:color w:val="auto"/>
          <w:sz w:val="32"/>
          <w:szCs w:val="32"/>
          <w:shd w:val="clear" w:color="auto" w:fill="auto"/>
          <w:lang w:eastAsia="zh-CN"/>
        </w:rPr>
        <w:t>高中男子乙组</w:t>
      </w:r>
      <w:r>
        <w:rPr>
          <w:rFonts w:hint="default" w:ascii="方正仿宋_GBK" w:eastAsia="方正仿宋_GBK"/>
          <w:color w:val="auto"/>
          <w:sz w:val="32"/>
          <w:szCs w:val="32"/>
          <w:shd w:val="clear" w:color="auto" w:fill="auto"/>
        </w:rPr>
        <w:t>篮球比赛参赛免责声明</w:t>
      </w:r>
    </w:p>
    <w:p>
      <w:pPr>
        <w:adjustRightInd w:val="0"/>
        <w:snapToGrid w:val="0"/>
        <w:ind w:firstLine="960" w:firstLineChars="300"/>
        <w:rPr>
          <w:rFonts w:hint="eastAsia" w:ascii="方正仿宋_GBK" w:eastAsia="方正仿宋_GBK"/>
          <w:color w:val="auto"/>
          <w:w w:val="96"/>
          <w:sz w:val="32"/>
          <w:szCs w:val="32"/>
          <w:shd w:val="clear" w:color="auto" w:fill="auto"/>
        </w:rPr>
      </w:pPr>
      <w:r>
        <w:rPr>
          <w:rFonts w:hint="eastAsia" w:ascii="方正仿宋_GBK" w:eastAsia="方正仿宋_GBK"/>
          <w:color w:val="auto"/>
          <w:sz w:val="32"/>
          <w:szCs w:val="32"/>
          <w:shd w:val="clear" w:color="auto" w:fill="auto"/>
          <w:lang w:val="en-US" w:eastAsia="zh-CN"/>
        </w:rPr>
        <w:t>4.</w:t>
      </w:r>
      <w:r>
        <w:rPr>
          <w:rFonts w:hint="default" w:ascii="方正仿宋_GBK" w:eastAsia="方正仿宋_GBK"/>
          <w:color w:val="auto"/>
          <w:w w:val="96"/>
          <w:sz w:val="32"/>
          <w:szCs w:val="32"/>
          <w:shd w:val="clear" w:color="auto" w:fill="auto"/>
        </w:rPr>
        <w:t>20</w:t>
      </w:r>
      <w:r>
        <w:rPr>
          <w:rFonts w:hint="default" w:ascii="方正仿宋_GBK" w:eastAsia="方正仿宋_GBK"/>
          <w:color w:val="auto"/>
          <w:w w:val="96"/>
          <w:sz w:val="32"/>
          <w:szCs w:val="32"/>
          <w:shd w:val="clear" w:color="auto" w:fill="auto"/>
          <w:lang w:val="en-US" w:eastAsia="zh-CN"/>
        </w:rPr>
        <w:t>2</w:t>
      </w:r>
      <w:r>
        <w:rPr>
          <w:rFonts w:hint="eastAsia" w:ascii="方正仿宋_GBK" w:eastAsia="方正仿宋_GBK"/>
          <w:color w:val="auto"/>
          <w:w w:val="96"/>
          <w:sz w:val="32"/>
          <w:szCs w:val="32"/>
          <w:shd w:val="clear" w:color="auto" w:fill="auto"/>
          <w:lang w:val="en-US" w:eastAsia="zh-CN"/>
        </w:rPr>
        <w:t>3</w:t>
      </w:r>
      <w:r>
        <w:rPr>
          <w:rFonts w:hint="default" w:ascii="方正仿宋_GBK" w:eastAsia="方正仿宋_GBK"/>
          <w:color w:val="auto"/>
          <w:w w:val="96"/>
          <w:sz w:val="32"/>
          <w:szCs w:val="32"/>
          <w:shd w:val="clear" w:color="auto" w:fill="auto"/>
        </w:rPr>
        <w:t>年重庆市</w:t>
      </w:r>
      <w:r>
        <w:rPr>
          <w:rFonts w:hint="eastAsia" w:ascii="方正仿宋_GBK" w:eastAsia="方正仿宋_GBK"/>
          <w:color w:val="auto"/>
          <w:w w:val="96"/>
          <w:sz w:val="32"/>
          <w:szCs w:val="32"/>
          <w:shd w:val="clear" w:color="auto" w:fill="auto"/>
          <w:lang w:eastAsia="zh-CN"/>
        </w:rPr>
        <w:t>高中男子乙组</w:t>
      </w:r>
      <w:r>
        <w:rPr>
          <w:rFonts w:hint="default" w:ascii="方正仿宋_GBK" w:eastAsia="方正仿宋_GBK"/>
          <w:color w:val="auto"/>
          <w:w w:val="96"/>
          <w:sz w:val="32"/>
          <w:szCs w:val="32"/>
          <w:shd w:val="clear" w:color="auto" w:fill="auto"/>
        </w:rPr>
        <w:t>篮球比赛</w:t>
      </w:r>
      <w:r>
        <w:rPr>
          <w:rFonts w:hint="eastAsia" w:ascii="方正仿宋_GBK" w:eastAsia="方正仿宋_GBK"/>
          <w:color w:val="auto"/>
          <w:w w:val="96"/>
          <w:sz w:val="32"/>
          <w:szCs w:val="32"/>
          <w:shd w:val="clear" w:color="auto" w:fill="auto"/>
        </w:rPr>
        <w:t>住宿及联系电话</w:t>
      </w:r>
    </w:p>
    <w:p>
      <w:pPr>
        <w:adjustRightInd w:val="0"/>
        <w:snapToGrid w:val="0"/>
        <w:ind w:firstLine="1600" w:firstLineChars="500"/>
        <w:rPr>
          <w:rFonts w:ascii="方正仿宋_GBK" w:eastAsia="方正仿宋_GBK"/>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iCs/>
          <w:color w:val="auto"/>
          <w:kern w:val="0"/>
          <w:sz w:val="32"/>
          <w:szCs w:val="32"/>
          <w:shd w:val="clear" w:color="auto" w:fill="auto"/>
        </w:rPr>
      </w:pPr>
      <w:r>
        <w:rPr>
          <w:rFonts w:hint="eastAsia" w:ascii="Times New Roman" w:hAnsi="Times New Roman" w:eastAsia="方正黑体_GBK" w:cs="Times New Roman"/>
          <w:b w:val="0"/>
          <w:bCs w:val="0"/>
          <w:iCs/>
          <w:color w:val="auto"/>
          <w:kern w:val="0"/>
          <w:sz w:val="32"/>
          <w:szCs w:val="32"/>
          <w:shd w:val="clear" w:color="auto" w:fill="auto"/>
        </w:rPr>
        <w:t>附件1</w:t>
      </w:r>
    </w:p>
    <w:p>
      <w:pPr>
        <w:widowControl/>
        <w:spacing w:line="520" w:lineRule="exact"/>
        <w:jc w:val="center"/>
        <w:rPr>
          <w:rFonts w:hint="eastAsia" w:ascii="方正小标宋_GBK" w:hAnsi="方正小标宋_GBK" w:eastAsia="方正小标宋_GBK" w:cs="方正小标宋_GBK"/>
          <w:b w:val="0"/>
          <w:bCs w:val="0"/>
          <w:color w:val="auto"/>
          <w:sz w:val="40"/>
          <w:szCs w:val="40"/>
          <w:shd w:val="clear" w:color="auto" w:fill="auto"/>
          <w:lang w:val="en-US" w:eastAsia="zh-CN"/>
        </w:rPr>
      </w:pPr>
      <w:r>
        <w:rPr>
          <w:rFonts w:hint="eastAsia" w:ascii="方正小标宋_GBK" w:hAnsi="方正小标宋_GBK" w:eastAsia="方正小标宋_GBK" w:cs="方正小标宋_GBK"/>
          <w:b w:val="0"/>
          <w:bCs w:val="0"/>
          <w:color w:val="auto"/>
          <w:sz w:val="40"/>
          <w:szCs w:val="40"/>
          <w:shd w:val="clear" w:color="auto" w:fill="auto"/>
          <w:lang w:val="en-US" w:eastAsia="zh-CN"/>
        </w:rPr>
        <w:t>2023年重庆市高中男子乙组篮球比赛报名表</w:t>
      </w:r>
    </w:p>
    <w:p>
      <w:pPr>
        <w:widowControl/>
        <w:spacing w:line="520" w:lineRule="exact"/>
        <w:jc w:val="center"/>
        <w:rPr>
          <w:rFonts w:hint="eastAsia" w:ascii="黑体" w:hAnsi="黑体" w:eastAsia="黑体" w:cs="黑体"/>
          <w:b/>
          <w:bCs/>
          <w:color w:val="auto"/>
          <w:sz w:val="32"/>
          <w:szCs w:val="32"/>
          <w:shd w:val="clear" w:color="auto" w:fill="auto"/>
          <w:lang w:val="en-US" w:eastAsia="zh-CN"/>
        </w:rPr>
      </w:pPr>
    </w:p>
    <w:p>
      <w:pPr>
        <w:widowControl/>
        <w:spacing w:line="520" w:lineRule="exact"/>
        <w:jc w:val="left"/>
        <w:rPr>
          <w:rFonts w:hint="eastAsia" w:ascii="仿宋_GB2312" w:hAnsi="宋体" w:eastAsia="仿宋_GB2312" w:cs="宋体"/>
          <w:color w:val="auto"/>
          <w:kern w:val="0"/>
          <w:sz w:val="32"/>
          <w:szCs w:val="32"/>
          <w:shd w:val="clear" w:color="auto" w:fill="auto"/>
        </w:rPr>
      </w:pPr>
      <w:r>
        <w:rPr>
          <w:rFonts w:hint="eastAsia" w:ascii="仿宋_GB2312" w:hAnsi="宋体" w:eastAsia="仿宋_GB2312" w:cs="宋体"/>
          <w:color w:val="auto"/>
          <w:kern w:val="0"/>
          <w:sz w:val="32"/>
          <w:szCs w:val="32"/>
          <w:shd w:val="clear" w:color="auto" w:fill="auto"/>
        </w:rPr>
        <w:t>单   位（盖章）：         学籍证明（区县教委学籍章）</w:t>
      </w:r>
    </w:p>
    <w:p>
      <w:pPr>
        <w:widowControl/>
        <w:spacing w:line="520" w:lineRule="exact"/>
        <w:jc w:val="left"/>
        <w:rPr>
          <w:rFonts w:ascii="仿宋_GB2312" w:hAnsi="宋体" w:eastAsia="仿宋_GB2312" w:cs="宋体"/>
          <w:color w:val="auto"/>
          <w:kern w:val="0"/>
          <w:sz w:val="32"/>
          <w:szCs w:val="32"/>
          <w:shd w:val="clear" w:color="auto" w:fill="auto"/>
        </w:rPr>
      </w:pPr>
      <w:r>
        <w:rPr>
          <w:rFonts w:hint="eastAsia" w:ascii="仿宋_GB2312" w:hAnsi="宋体" w:eastAsia="仿宋_GB2312" w:cs="宋体"/>
          <w:color w:val="auto"/>
          <w:kern w:val="0"/>
          <w:sz w:val="32"/>
          <w:szCs w:val="32"/>
          <w:shd w:val="clear" w:color="auto" w:fill="auto"/>
        </w:rPr>
        <w:t xml:space="preserve">领 </w:t>
      </w:r>
      <w:r>
        <w:rPr>
          <w:rFonts w:hint="eastAsia" w:ascii="宋体" w:hAnsi="宋体" w:eastAsia="仿宋_GB2312" w:cs="宋体"/>
          <w:color w:val="auto"/>
          <w:kern w:val="0"/>
          <w:sz w:val="32"/>
          <w:szCs w:val="32"/>
          <w:shd w:val="clear" w:color="auto" w:fill="auto"/>
        </w:rPr>
        <w:t> </w:t>
      </w:r>
      <w:r>
        <w:rPr>
          <w:rFonts w:hint="eastAsia" w:ascii="仿宋_GB2312" w:hAnsi="宋体" w:eastAsia="仿宋_GB2312" w:cs="宋体"/>
          <w:color w:val="auto"/>
          <w:kern w:val="0"/>
          <w:sz w:val="32"/>
          <w:szCs w:val="32"/>
          <w:shd w:val="clear" w:color="auto" w:fill="auto"/>
        </w:rPr>
        <w:t xml:space="preserve">队： </w:t>
      </w:r>
      <w:r>
        <w:rPr>
          <w:rFonts w:hint="eastAsia" w:ascii="宋体" w:hAnsi="宋体" w:eastAsia="仿宋_GB2312" w:cs="宋体"/>
          <w:color w:val="auto"/>
          <w:kern w:val="0"/>
          <w:sz w:val="32"/>
          <w:szCs w:val="32"/>
          <w:shd w:val="clear" w:color="auto" w:fill="auto"/>
        </w:rPr>
        <w:t>        </w:t>
      </w:r>
      <w:r>
        <w:rPr>
          <w:rFonts w:hint="eastAsia" w:ascii="仿宋_GB2312" w:hAnsi="宋体" w:eastAsia="仿宋_GB2312" w:cs="宋体"/>
          <w:color w:val="auto"/>
          <w:kern w:val="0"/>
          <w:sz w:val="32"/>
          <w:szCs w:val="32"/>
          <w:shd w:val="clear" w:color="auto" w:fill="auto"/>
        </w:rPr>
        <w:t>联系电话：</w:t>
      </w:r>
    </w:p>
    <w:p>
      <w:pPr>
        <w:widowControl/>
        <w:spacing w:line="520" w:lineRule="exact"/>
        <w:jc w:val="left"/>
        <w:rPr>
          <w:rFonts w:ascii="仿宋_GB2312" w:hAnsi="宋体" w:eastAsia="仿宋_GB2312" w:cs="宋体"/>
          <w:color w:val="auto"/>
          <w:kern w:val="0"/>
          <w:sz w:val="32"/>
          <w:szCs w:val="32"/>
          <w:shd w:val="clear" w:color="auto" w:fill="auto"/>
        </w:rPr>
      </w:pPr>
      <w:r>
        <w:rPr>
          <w:rFonts w:hint="eastAsia" w:ascii="仿宋_GB2312" w:hAnsi="宋体" w:eastAsia="仿宋_GB2312" w:cs="宋体"/>
          <w:color w:val="auto"/>
          <w:kern w:val="0"/>
          <w:sz w:val="32"/>
          <w:szCs w:val="32"/>
          <w:shd w:val="clear" w:color="auto" w:fill="auto"/>
        </w:rPr>
        <w:t xml:space="preserve">教 </w:t>
      </w:r>
      <w:r>
        <w:rPr>
          <w:rFonts w:hint="eastAsia" w:ascii="宋体" w:hAnsi="宋体" w:eastAsia="仿宋_GB2312" w:cs="宋体"/>
          <w:color w:val="auto"/>
          <w:kern w:val="0"/>
          <w:sz w:val="32"/>
          <w:szCs w:val="32"/>
          <w:shd w:val="clear" w:color="auto" w:fill="auto"/>
        </w:rPr>
        <w:t> </w:t>
      </w:r>
      <w:r>
        <w:rPr>
          <w:rFonts w:hint="eastAsia" w:ascii="仿宋_GB2312" w:hAnsi="宋体" w:eastAsia="仿宋_GB2312" w:cs="宋体"/>
          <w:color w:val="auto"/>
          <w:kern w:val="0"/>
          <w:sz w:val="32"/>
          <w:szCs w:val="32"/>
          <w:shd w:val="clear" w:color="auto" w:fill="auto"/>
        </w:rPr>
        <w:t xml:space="preserve">练： </w:t>
      </w:r>
      <w:r>
        <w:rPr>
          <w:rFonts w:hint="eastAsia" w:ascii="宋体" w:hAnsi="宋体" w:eastAsia="仿宋_GB2312" w:cs="宋体"/>
          <w:color w:val="auto"/>
          <w:kern w:val="0"/>
          <w:sz w:val="32"/>
          <w:szCs w:val="32"/>
          <w:shd w:val="clear" w:color="auto" w:fill="auto"/>
        </w:rPr>
        <w:t>        </w:t>
      </w:r>
      <w:r>
        <w:rPr>
          <w:rFonts w:hint="eastAsia" w:ascii="仿宋_GB2312" w:hAnsi="宋体" w:eastAsia="仿宋_GB2312" w:cs="宋体"/>
          <w:color w:val="auto"/>
          <w:kern w:val="0"/>
          <w:sz w:val="32"/>
          <w:szCs w:val="32"/>
          <w:shd w:val="clear" w:color="auto" w:fill="auto"/>
        </w:rPr>
        <w:t>联系电话：</w:t>
      </w:r>
    </w:p>
    <w:p>
      <w:pPr>
        <w:widowControl/>
        <w:spacing w:line="520" w:lineRule="exact"/>
        <w:jc w:val="left"/>
        <w:rPr>
          <w:rFonts w:ascii="仿宋_GB2312" w:hAnsi="宋体" w:eastAsia="仿宋_GB2312" w:cs="宋体"/>
          <w:color w:val="auto"/>
          <w:kern w:val="0"/>
          <w:sz w:val="32"/>
          <w:szCs w:val="32"/>
          <w:shd w:val="clear" w:color="auto" w:fill="auto"/>
        </w:rPr>
      </w:pPr>
      <w:r>
        <w:rPr>
          <w:rFonts w:hint="eastAsia" w:ascii="仿宋_GB2312" w:hAnsi="宋体" w:eastAsia="仿宋_GB2312" w:cs="宋体"/>
          <w:color w:val="auto"/>
          <w:kern w:val="0"/>
          <w:sz w:val="32"/>
          <w:szCs w:val="32"/>
          <w:shd w:val="clear" w:color="auto" w:fill="auto"/>
        </w:rPr>
        <w:t>队   医：                 联系电话：</w:t>
      </w:r>
    </w:p>
    <w:tbl>
      <w:tblPr>
        <w:tblStyle w:val="8"/>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182"/>
        <w:gridCol w:w="2649"/>
        <w:gridCol w:w="2165"/>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693" w:type="dxa"/>
            <w:vAlign w:val="center"/>
          </w:tcPr>
          <w:p>
            <w:pPr>
              <w:widowControl/>
              <w:spacing w:line="520" w:lineRule="exact"/>
              <w:jc w:val="center"/>
              <w:rPr>
                <w:rFonts w:ascii="仿宋_GB2312" w:hAnsi="宋体" w:eastAsia="仿宋_GB2312" w:cs="宋体"/>
                <w:color w:val="auto"/>
                <w:kern w:val="0"/>
                <w:sz w:val="32"/>
                <w:szCs w:val="32"/>
                <w:shd w:val="clear" w:color="auto" w:fill="auto"/>
              </w:rPr>
            </w:pPr>
            <w:r>
              <w:rPr>
                <w:rFonts w:hint="eastAsia" w:ascii="仿宋_GB2312" w:hAnsi="宋体" w:eastAsia="仿宋_GB2312" w:cs="宋体"/>
                <w:color w:val="auto"/>
                <w:kern w:val="0"/>
                <w:sz w:val="32"/>
                <w:szCs w:val="32"/>
                <w:shd w:val="clear" w:color="auto" w:fill="auto"/>
              </w:rPr>
              <w:t>号码</w:t>
            </w:r>
          </w:p>
        </w:tc>
        <w:tc>
          <w:tcPr>
            <w:tcW w:w="1182" w:type="dxa"/>
            <w:vAlign w:val="center"/>
          </w:tcPr>
          <w:p>
            <w:pPr>
              <w:widowControl/>
              <w:spacing w:line="520" w:lineRule="exact"/>
              <w:jc w:val="center"/>
              <w:rPr>
                <w:rFonts w:ascii="仿宋_GB2312" w:hAnsi="宋体" w:eastAsia="仿宋_GB2312" w:cs="宋体"/>
                <w:color w:val="auto"/>
                <w:kern w:val="0"/>
                <w:sz w:val="32"/>
                <w:szCs w:val="32"/>
                <w:shd w:val="clear" w:color="auto" w:fill="auto"/>
              </w:rPr>
            </w:pPr>
            <w:r>
              <w:rPr>
                <w:rFonts w:hint="eastAsia" w:ascii="仿宋_GB2312" w:hAnsi="宋体" w:eastAsia="仿宋_GB2312" w:cs="宋体"/>
                <w:color w:val="auto"/>
                <w:kern w:val="0"/>
                <w:sz w:val="32"/>
                <w:szCs w:val="32"/>
                <w:shd w:val="clear" w:color="auto" w:fill="auto"/>
              </w:rPr>
              <w:t>姓名</w:t>
            </w:r>
          </w:p>
        </w:tc>
        <w:tc>
          <w:tcPr>
            <w:tcW w:w="2649" w:type="dxa"/>
            <w:vAlign w:val="center"/>
          </w:tcPr>
          <w:p>
            <w:pPr>
              <w:widowControl/>
              <w:spacing w:line="520" w:lineRule="exact"/>
              <w:jc w:val="center"/>
              <w:rPr>
                <w:rFonts w:ascii="仿宋_GB2312" w:hAnsi="宋体" w:eastAsia="仿宋_GB2312" w:cs="宋体"/>
                <w:color w:val="auto"/>
                <w:kern w:val="0"/>
                <w:sz w:val="32"/>
                <w:szCs w:val="32"/>
                <w:shd w:val="clear" w:color="auto" w:fill="auto"/>
              </w:rPr>
            </w:pPr>
            <w:r>
              <w:rPr>
                <w:rFonts w:hint="eastAsia" w:ascii="仿宋_GB2312" w:hAnsi="宋体" w:eastAsia="仿宋_GB2312" w:cs="宋体"/>
                <w:color w:val="auto"/>
                <w:kern w:val="0"/>
                <w:sz w:val="32"/>
                <w:szCs w:val="32"/>
                <w:shd w:val="clear" w:color="auto" w:fill="auto"/>
              </w:rPr>
              <w:t>身份证号码</w:t>
            </w:r>
          </w:p>
        </w:tc>
        <w:tc>
          <w:tcPr>
            <w:tcW w:w="2165" w:type="dxa"/>
            <w:vAlign w:val="center"/>
          </w:tcPr>
          <w:p>
            <w:pPr>
              <w:widowControl/>
              <w:spacing w:line="520" w:lineRule="exact"/>
              <w:jc w:val="center"/>
              <w:rPr>
                <w:rFonts w:ascii="仿宋_GB2312" w:hAnsi="宋体" w:eastAsia="仿宋_GB2312" w:cs="宋体"/>
                <w:color w:val="auto"/>
                <w:kern w:val="0"/>
                <w:sz w:val="32"/>
                <w:szCs w:val="32"/>
                <w:shd w:val="clear" w:color="auto" w:fill="auto"/>
              </w:rPr>
            </w:pPr>
            <w:r>
              <w:rPr>
                <w:rFonts w:hint="eastAsia" w:ascii="仿宋_GB2312" w:hAnsi="宋体" w:eastAsia="仿宋_GB2312" w:cs="宋体"/>
                <w:color w:val="auto"/>
                <w:kern w:val="0"/>
                <w:sz w:val="32"/>
                <w:szCs w:val="32"/>
                <w:shd w:val="clear" w:color="auto" w:fill="auto"/>
              </w:rPr>
              <w:t xml:space="preserve">年 </w:t>
            </w:r>
            <w:r>
              <w:rPr>
                <w:rFonts w:hint="eastAsia" w:ascii="宋体" w:hAnsi="宋体" w:eastAsia="仿宋_GB2312" w:cs="宋体"/>
                <w:color w:val="auto"/>
                <w:kern w:val="0"/>
                <w:sz w:val="32"/>
                <w:szCs w:val="32"/>
                <w:shd w:val="clear" w:color="auto" w:fill="auto"/>
              </w:rPr>
              <w:t> </w:t>
            </w:r>
            <w:r>
              <w:rPr>
                <w:rFonts w:hint="eastAsia" w:ascii="仿宋_GB2312" w:hAnsi="宋体" w:eastAsia="仿宋_GB2312" w:cs="宋体"/>
                <w:color w:val="auto"/>
                <w:kern w:val="0"/>
                <w:sz w:val="32"/>
                <w:szCs w:val="32"/>
                <w:shd w:val="clear" w:color="auto" w:fill="auto"/>
              </w:rPr>
              <w:t>级</w:t>
            </w:r>
          </w:p>
        </w:tc>
        <w:tc>
          <w:tcPr>
            <w:tcW w:w="2247" w:type="dxa"/>
            <w:vAlign w:val="center"/>
          </w:tcPr>
          <w:p>
            <w:pPr>
              <w:widowControl/>
              <w:spacing w:line="520" w:lineRule="exact"/>
              <w:jc w:val="center"/>
              <w:rPr>
                <w:rFonts w:ascii="仿宋_GB2312" w:hAnsi="宋体" w:eastAsia="仿宋_GB2312" w:cs="宋体"/>
                <w:color w:val="auto"/>
                <w:kern w:val="0"/>
                <w:sz w:val="32"/>
                <w:szCs w:val="32"/>
                <w:shd w:val="clear" w:color="auto" w:fill="auto"/>
              </w:rPr>
            </w:pPr>
            <w:r>
              <w:rPr>
                <w:rFonts w:hint="eastAsia" w:ascii="仿宋_GB2312" w:hAnsi="宋体" w:eastAsia="仿宋_GB2312" w:cs="宋体"/>
                <w:color w:val="auto"/>
                <w:kern w:val="0"/>
                <w:sz w:val="32"/>
                <w:szCs w:val="32"/>
                <w:shd w:val="clear" w:color="auto" w:fill="auto"/>
              </w:rPr>
              <w:t>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shd w:val="clear" w:color="auto" w:fill="auto"/>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shd w:val="clear" w:color="auto" w:fill="auto"/>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shd w:val="clear" w:color="auto" w:fill="auto"/>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shd w:val="clear" w:color="auto" w:fill="auto"/>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shd w:val="clear" w:color="auto" w:fill="auto"/>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shd w:val="clear" w:color="auto" w:fill="auto"/>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shd w:val="clear" w:color="auto" w:fill="auto"/>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shd w:val="clear" w:color="auto" w:fill="auto"/>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shd w:val="clear" w:color="auto" w:fill="auto"/>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shd w:val="clear" w:color="auto" w:fill="auto"/>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shd w:val="clear" w:color="auto" w:fill="auto"/>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shd w:val="clear" w:color="auto" w:fill="auto"/>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shd w:val="clear" w:color="auto" w:fill="auto"/>
              </w:rPr>
            </w:pPr>
            <w:r>
              <w:rPr>
                <w:rFonts w:hint="eastAsia" w:ascii="宋体" w:hAnsi="宋体" w:eastAsia="仿宋_GB2312" w:cs="宋体"/>
                <w:color w:val="auto"/>
                <w:kern w:val="0"/>
                <w:sz w:val="32"/>
                <w:szCs w:val="32"/>
                <w:shd w:val="clear" w:color="auto" w:fill="auto"/>
              </w:rPr>
              <w:t> </w:t>
            </w:r>
          </w:p>
        </w:tc>
      </w:tr>
    </w:tbl>
    <w:p>
      <w:pPr>
        <w:widowControl/>
        <w:spacing w:line="520" w:lineRule="exact"/>
        <w:jc w:val="left"/>
        <w:rPr>
          <w:rFonts w:ascii="仿宋_GB2312" w:hAnsi="宋体" w:eastAsia="仿宋_GB2312" w:cs="宋体"/>
          <w:color w:val="auto"/>
          <w:kern w:val="0"/>
          <w:sz w:val="32"/>
          <w:szCs w:val="32"/>
          <w:shd w:val="clear" w:color="auto" w:fill="auto"/>
        </w:rPr>
      </w:pPr>
      <w:r>
        <w:rPr>
          <w:rFonts w:hint="eastAsia" w:ascii="仿宋_GB2312" w:hAnsi="宋体" w:eastAsia="仿宋_GB2312" w:cs="宋体"/>
          <w:color w:val="auto"/>
          <w:kern w:val="0"/>
          <w:sz w:val="32"/>
          <w:szCs w:val="32"/>
          <w:shd w:val="clear" w:color="auto" w:fill="auto"/>
        </w:rPr>
        <w:t>区县教委体卫科负责人签字：</w:t>
      </w:r>
    </w:p>
    <w:p>
      <w:pPr>
        <w:pStyle w:val="7"/>
        <w:shd w:val="clear" w:color="auto" w:fill="FFFFFF"/>
        <w:spacing w:before="0" w:beforeAutospacing="0" w:after="0" w:afterAutospacing="0" w:line="370" w:lineRule="atLeast"/>
        <w:rPr>
          <w:rStyle w:val="11"/>
          <w:b w:val="0"/>
          <w:iCs/>
          <w:color w:val="auto"/>
          <w:spacing w:val="5"/>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iCs/>
          <w:color w:val="auto"/>
          <w:kern w:val="0"/>
          <w:sz w:val="32"/>
          <w:szCs w:val="32"/>
          <w:shd w:val="clear" w:color="auto" w:fill="auto"/>
        </w:rPr>
      </w:pPr>
      <w:bookmarkStart w:id="0" w:name="_Hlk68789930"/>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iCs/>
          <w:color w:val="auto"/>
          <w:kern w:val="0"/>
          <w:sz w:val="32"/>
          <w:szCs w:val="32"/>
          <w:shd w:val="clear" w:color="auto" w:fill="auto"/>
        </w:rPr>
      </w:pPr>
      <w:r>
        <w:rPr>
          <w:rFonts w:hint="default" w:ascii="Times New Roman" w:hAnsi="Times New Roman" w:eastAsia="方正黑体_GBK" w:cs="Times New Roman"/>
          <w:b w:val="0"/>
          <w:bCs w:val="0"/>
          <w:iCs/>
          <w:color w:val="auto"/>
          <w:kern w:val="0"/>
          <w:sz w:val="32"/>
          <w:szCs w:val="32"/>
          <w:shd w:val="clear" w:color="auto" w:fill="auto"/>
        </w:rPr>
        <w:t>附件2</w:t>
      </w:r>
    </w:p>
    <w:p>
      <w:pPr>
        <w:widowControl/>
        <w:spacing w:line="520" w:lineRule="exact"/>
        <w:jc w:val="center"/>
        <w:rPr>
          <w:rFonts w:hint="eastAsia" w:ascii="方正小标宋_GBK" w:hAnsi="方正小标宋_GBK" w:eastAsia="方正小标宋_GBK" w:cs="方正小标宋_GBK"/>
          <w:b w:val="0"/>
          <w:bCs w:val="0"/>
          <w:color w:val="auto"/>
          <w:sz w:val="40"/>
          <w:szCs w:val="40"/>
          <w:shd w:val="clear" w:color="auto" w:fill="auto"/>
          <w:lang w:val="en-US" w:eastAsia="zh-CN"/>
        </w:rPr>
      </w:pPr>
      <w:r>
        <w:rPr>
          <w:rFonts w:hint="eastAsia" w:ascii="方正小标宋_GBK" w:hAnsi="方正小标宋_GBK" w:eastAsia="方正小标宋_GBK" w:cs="方正小标宋_GBK"/>
          <w:b w:val="0"/>
          <w:bCs w:val="0"/>
          <w:color w:val="auto"/>
          <w:sz w:val="40"/>
          <w:szCs w:val="40"/>
          <w:shd w:val="clear" w:color="auto" w:fill="auto"/>
          <w:lang w:val="en-US" w:eastAsia="zh-CN"/>
        </w:rPr>
        <w:t>2023年重庆市高中男子乙组篮球比赛运动队（员）资格审查及赛风赛纪承诺书</w:t>
      </w:r>
    </w:p>
    <w:p>
      <w:pPr>
        <w:adjustRightInd w:val="0"/>
        <w:snapToGrid w:val="0"/>
        <w:spacing w:after="156" w:afterLines="50"/>
        <w:rPr>
          <w:rFonts w:ascii="方正仿宋_GBK" w:hAnsi="仿宋" w:eastAsia="方正仿宋_GBK"/>
          <w:color w:val="auto"/>
          <w:sz w:val="32"/>
          <w:szCs w:val="32"/>
          <w:shd w:val="clear" w:color="auto" w:fill="auto"/>
        </w:rPr>
      </w:pPr>
    </w:p>
    <w:p>
      <w:pPr>
        <w:adjustRightInd w:val="0"/>
        <w:snapToGrid w:val="0"/>
        <w:spacing w:after="156" w:afterLines="50"/>
        <w:rPr>
          <w:rFonts w:ascii="方正仿宋_GBK" w:hAnsi="仿宋" w:eastAsia="方正仿宋_GBK"/>
          <w:color w:val="auto"/>
          <w:sz w:val="32"/>
          <w:szCs w:val="32"/>
          <w:shd w:val="clear" w:color="auto" w:fill="auto"/>
        </w:rPr>
      </w:pPr>
      <w:r>
        <w:rPr>
          <w:rFonts w:ascii="方正仿宋_GBK" w:hAnsi="仿宋" w:eastAsia="方正仿宋_GBK"/>
          <w:color w:val="auto"/>
          <w:sz w:val="32"/>
          <w:szCs w:val="32"/>
          <w:shd w:val="clear" w:color="auto" w:fill="auto"/>
        </w:rPr>
        <w:t>_______</w:t>
      </w:r>
      <w:r>
        <w:rPr>
          <w:rFonts w:hint="eastAsia" w:ascii="方正仿宋_GBK" w:hAnsi="仿宋" w:eastAsia="方正仿宋_GBK"/>
          <w:color w:val="auto"/>
          <w:sz w:val="32"/>
          <w:szCs w:val="32"/>
          <w:shd w:val="clear" w:color="auto" w:fill="auto"/>
        </w:rPr>
        <w:t>代表队郑重承诺：</w:t>
      </w:r>
    </w:p>
    <w:p>
      <w:pPr>
        <w:adjustRightInd w:val="0"/>
        <w:snapToGrid w:val="0"/>
        <w:spacing w:after="156" w:afterLines="50"/>
        <w:ind w:firstLine="645"/>
        <w:rPr>
          <w:rFonts w:hint="eastAsia" w:ascii="方正仿宋_GBK" w:hAnsi="仿宋" w:eastAsia="方正仿宋_GBK"/>
          <w:color w:val="auto"/>
          <w:sz w:val="32"/>
          <w:szCs w:val="32"/>
          <w:shd w:val="clear" w:color="auto" w:fill="auto"/>
        </w:rPr>
      </w:pPr>
      <w:r>
        <w:rPr>
          <w:rFonts w:hint="eastAsia" w:ascii="方正仿宋_GBK" w:hAnsi="仿宋" w:eastAsia="方正仿宋_GBK"/>
          <w:color w:val="auto"/>
          <w:sz w:val="32"/>
          <w:szCs w:val="32"/>
          <w:shd w:val="clear" w:color="auto" w:fill="auto"/>
        </w:rPr>
        <w:t>我们严格按照《202</w:t>
      </w:r>
      <w:r>
        <w:rPr>
          <w:rFonts w:hint="eastAsia" w:ascii="方正仿宋_GBK" w:hAnsi="仿宋" w:eastAsia="方正仿宋_GBK"/>
          <w:color w:val="auto"/>
          <w:sz w:val="32"/>
          <w:szCs w:val="32"/>
          <w:shd w:val="clear" w:color="auto" w:fill="auto"/>
          <w:lang w:val="en-US" w:eastAsia="zh-CN"/>
        </w:rPr>
        <w:t>3</w:t>
      </w:r>
      <w:r>
        <w:rPr>
          <w:rFonts w:hint="eastAsia" w:ascii="方正仿宋_GBK" w:hAnsi="仿宋" w:eastAsia="方正仿宋_GBK"/>
          <w:color w:val="auto"/>
          <w:sz w:val="32"/>
          <w:szCs w:val="32"/>
          <w:shd w:val="clear" w:color="auto" w:fill="auto"/>
        </w:rPr>
        <w:t>年重庆市高中男子乙组篮球比赛竞赛规程》要求，对所有报名参赛运动员进行了资格审查，确保所有报名参赛队员均为</w:t>
      </w:r>
      <w:r>
        <w:rPr>
          <w:rFonts w:ascii="方正仿宋_GBK" w:hAnsi="仿宋" w:eastAsia="方正仿宋_GBK"/>
          <w:color w:val="auto"/>
          <w:sz w:val="32"/>
          <w:szCs w:val="32"/>
          <w:shd w:val="clear" w:color="auto" w:fill="auto"/>
        </w:rPr>
        <w:t>_______</w:t>
      </w:r>
      <w:r>
        <w:rPr>
          <w:rFonts w:hint="eastAsia" w:ascii="方正仿宋_GBK" w:hAnsi="仿宋" w:eastAsia="方正仿宋_GBK"/>
          <w:color w:val="auto"/>
          <w:sz w:val="32"/>
          <w:szCs w:val="32"/>
          <w:shd w:val="clear" w:color="auto" w:fill="auto"/>
        </w:rPr>
        <w:t>区（县）</w:t>
      </w:r>
      <w:r>
        <w:rPr>
          <w:rFonts w:hint="eastAsia" w:ascii="方正仿宋_GBK" w:hAnsi="仿宋" w:eastAsia="方正仿宋_GBK"/>
          <w:color w:val="auto"/>
          <w:sz w:val="32"/>
          <w:szCs w:val="32"/>
          <w:shd w:val="clear" w:color="auto" w:fill="auto"/>
          <w:lang w:val="en-US" w:eastAsia="zh-CN"/>
        </w:rPr>
        <w:t>在校</w:t>
      </w:r>
      <w:r>
        <w:rPr>
          <w:rFonts w:hint="eastAsia" w:ascii="方正仿宋_GBK" w:hAnsi="仿宋" w:eastAsia="方正仿宋_GBK"/>
          <w:color w:val="auto"/>
          <w:sz w:val="32"/>
          <w:szCs w:val="32"/>
          <w:shd w:val="clear" w:color="auto" w:fill="auto"/>
        </w:rPr>
        <w:t>在读在籍学生（所有参赛队员具有隶属于重庆市的第二代身份证</w:t>
      </w:r>
      <w:r>
        <w:rPr>
          <w:rFonts w:hint="eastAsia" w:ascii="方正仿宋_GBK" w:hAnsi="仿宋" w:eastAsia="方正仿宋_GBK"/>
          <w:color w:val="auto"/>
          <w:sz w:val="32"/>
          <w:szCs w:val="32"/>
          <w:shd w:val="clear" w:color="auto" w:fill="auto"/>
          <w:lang w:eastAsia="zh-CN"/>
        </w:rPr>
        <w:t>，</w:t>
      </w:r>
      <w:r>
        <w:rPr>
          <w:rFonts w:hint="eastAsia" w:ascii="方正仿宋_GBK" w:hAnsi="仿宋" w:eastAsia="方正仿宋_GBK"/>
          <w:color w:val="auto"/>
          <w:sz w:val="32"/>
          <w:szCs w:val="32"/>
          <w:shd w:val="clear" w:color="auto" w:fill="auto"/>
        </w:rPr>
        <w:t>且正式学籍在当地教育行政部门管理的普通中学，并在参赛学校就读1年（含1年）以上（高</w:t>
      </w:r>
      <w:r>
        <w:rPr>
          <w:rFonts w:hint="eastAsia" w:ascii="方正仿宋_GBK" w:hAnsi="仿宋" w:eastAsia="方正仿宋_GBK"/>
          <w:color w:val="auto"/>
          <w:sz w:val="32"/>
          <w:szCs w:val="32"/>
          <w:shd w:val="clear" w:color="auto" w:fill="auto"/>
          <w:lang w:val="en-US" w:eastAsia="zh-CN"/>
        </w:rPr>
        <w:t>一</w:t>
      </w:r>
      <w:r>
        <w:rPr>
          <w:rFonts w:hint="eastAsia" w:ascii="方正仿宋_GBK" w:hAnsi="仿宋" w:eastAsia="方正仿宋_GBK"/>
          <w:color w:val="auto"/>
          <w:sz w:val="32"/>
          <w:szCs w:val="32"/>
          <w:shd w:val="clear" w:color="auto" w:fill="auto"/>
        </w:rPr>
        <w:t>除外）</w:t>
      </w:r>
      <w:r>
        <w:rPr>
          <w:rFonts w:hint="eastAsia" w:ascii="方正仿宋_GBK" w:hAnsi="仿宋" w:eastAsia="方正仿宋_GBK"/>
          <w:color w:val="auto"/>
          <w:sz w:val="32"/>
          <w:szCs w:val="32"/>
          <w:shd w:val="clear" w:color="auto" w:fill="auto"/>
          <w:lang w:eastAsia="zh-CN"/>
        </w:rPr>
        <w:t>。</w:t>
      </w:r>
      <w:r>
        <w:rPr>
          <w:rFonts w:hint="eastAsia" w:ascii="方正仿宋_GBK" w:hAnsi="仿宋" w:eastAsia="方正仿宋_GBK"/>
          <w:color w:val="auto"/>
          <w:sz w:val="32"/>
          <w:szCs w:val="32"/>
          <w:shd w:val="clear" w:color="auto" w:fill="auto"/>
        </w:rPr>
        <w:t>户籍不在重庆市的运动员具有隶属于3年在所代表学校就读的学籍证明），且报名组别均符合规程规定。</w:t>
      </w:r>
    </w:p>
    <w:p>
      <w:pPr>
        <w:adjustRightInd w:val="0"/>
        <w:snapToGrid w:val="0"/>
        <w:spacing w:after="156" w:afterLines="50"/>
        <w:ind w:firstLine="645"/>
        <w:rPr>
          <w:rFonts w:ascii="方正仿宋_GBK" w:hAnsi="仿宋" w:eastAsia="方正仿宋_GBK"/>
          <w:color w:val="auto"/>
          <w:sz w:val="32"/>
          <w:szCs w:val="32"/>
          <w:shd w:val="clear" w:color="auto" w:fill="auto"/>
        </w:rPr>
      </w:pPr>
      <w:r>
        <w:rPr>
          <w:rFonts w:hint="eastAsia" w:ascii="方正仿宋_GBK" w:hAnsi="仿宋" w:eastAsia="方正仿宋_GBK"/>
          <w:color w:val="auto"/>
          <w:sz w:val="32"/>
          <w:szCs w:val="32"/>
          <w:shd w:val="clear" w:color="auto" w:fill="auto"/>
        </w:rPr>
        <w:t>赛前对代表队所有成员进行了思想教育、纪律教育、安全教育，均已承诺遵守体育道德、竞赛纪律、大会规定，比赛中弘扬赛场正气、发扬体育精神、展现良好风貌。</w:t>
      </w:r>
    </w:p>
    <w:p>
      <w:pPr>
        <w:adjustRightInd w:val="0"/>
        <w:snapToGrid w:val="0"/>
        <w:spacing w:after="156" w:afterLines="50"/>
        <w:ind w:firstLine="645"/>
        <w:rPr>
          <w:rFonts w:ascii="方正仿宋_GBK" w:hAnsi="仿宋" w:eastAsia="方正仿宋_GBK"/>
          <w:color w:val="auto"/>
          <w:sz w:val="32"/>
          <w:szCs w:val="32"/>
          <w:shd w:val="clear" w:color="auto" w:fill="auto"/>
        </w:rPr>
      </w:pPr>
      <w:r>
        <w:rPr>
          <w:rFonts w:hint="eastAsia" w:ascii="方正仿宋_GBK" w:hAnsi="仿宋" w:eastAsia="方正仿宋_GBK"/>
          <w:color w:val="auto"/>
          <w:sz w:val="32"/>
          <w:szCs w:val="32"/>
          <w:shd w:val="clear" w:color="auto" w:fill="auto"/>
        </w:rPr>
        <w:t>本人对以上两项工作落实情况负责，如有不实甘愿接受相关处罚。</w:t>
      </w:r>
    </w:p>
    <w:p>
      <w:pPr>
        <w:spacing w:after="156" w:afterLines="50"/>
        <w:ind w:left="4150" w:leftChars="1976" w:firstLine="640" w:firstLineChars="200"/>
        <w:rPr>
          <w:rFonts w:hint="eastAsia" w:ascii="方正仿宋_GBK" w:hAnsi="仿宋" w:eastAsia="方正仿宋_GBK"/>
          <w:color w:val="auto"/>
          <w:sz w:val="32"/>
          <w:szCs w:val="32"/>
          <w:shd w:val="clear" w:color="auto" w:fill="auto"/>
        </w:rPr>
      </w:pPr>
    </w:p>
    <w:p>
      <w:pPr>
        <w:spacing w:after="156" w:afterLines="50"/>
        <w:ind w:left="4150" w:leftChars="1976" w:firstLine="640" w:firstLineChars="200"/>
        <w:rPr>
          <w:rFonts w:hint="eastAsia" w:ascii="方正仿宋_GBK" w:hAnsi="方正仿宋_GBK" w:eastAsia="方正仿宋_GBK" w:cs="方正仿宋_GBK"/>
          <w:color w:val="auto"/>
          <w:sz w:val="32"/>
          <w:szCs w:val="32"/>
          <w:shd w:val="clear" w:color="auto" w:fill="auto"/>
        </w:rPr>
      </w:pPr>
      <w:r>
        <w:rPr>
          <w:rFonts w:hint="eastAsia" w:ascii="方正仿宋_GBK" w:hAnsi="仿宋" w:eastAsia="方正仿宋_GBK"/>
          <w:color w:val="auto"/>
          <w:sz w:val="32"/>
          <w:szCs w:val="32"/>
          <w:shd w:val="clear" w:color="auto" w:fill="auto"/>
        </w:rPr>
        <w:t xml:space="preserve"> </w:t>
      </w:r>
      <w:r>
        <w:rPr>
          <w:rFonts w:ascii="方正仿宋_GBK" w:hAnsi="仿宋" w:eastAsia="方正仿宋_GBK"/>
          <w:color w:val="auto"/>
          <w:sz w:val="32"/>
          <w:szCs w:val="32"/>
          <w:shd w:val="clear" w:color="auto" w:fill="auto"/>
        </w:rPr>
        <w:t xml:space="preserve">                                       </w:t>
      </w:r>
      <w:r>
        <w:rPr>
          <w:rFonts w:hint="eastAsia" w:ascii="方正仿宋_GBK" w:hAnsi="方正仿宋_GBK" w:eastAsia="方正仿宋_GBK" w:cs="方正仿宋_GBK"/>
          <w:color w:val="auto"/>
          <w:sz w:val="32"/>
          <w:szCs w:val="32"/>
          <w:shd w:val="clear" w:color="auto" w:fill="auto"/>
        </w:rPr>
        <w:t>承诺人（签字）：</w:t>
      </w:r>
    </w:p>
    <w:p>
      <w:pPr>
        <w:spacing w:after="156" w:afterLines="50"/>
        <w:ind w:firstLine="4160" w:firstLineChars="1300"/>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职  务：</w:t>
      </w:r>
    </w:p>
    <w:p>
      <w:pPr>
        <w:spacing w:after="156" w:afterLines="50"/>
        <w:ind w:firstLine="4160" w:firstLineChars="1300"/>
        <w:jc w:val="both"/>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年   月   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bCs w:val="0"/>
          <w:iCs/>
          <w:color w:val="auto"/>
          <w:sz w:val="20"/>
          <w:shd w:val="clear" w:color="auto" w:fill="auto"/>
        </w:rPr>
      </w:pPr>
      <w:r>
        <w:rPr>
          <w:rFonts w:hint="default" w:ascii="Times New Roman" w:hAnsi="Times New Roman" w:eastAsia="方正黑体_GBK" w:cs="Times New Roman"/>
          <w:b w:val="0"/>
          <w:bCs w:val="0"/>
          <w:iCs/>
          <w:color w:val="auto"/>
          <w:kern w:val="0"/>
          <w:sz w:val="32"/>
          <w:szCs w:val="32"/>
          <w:shd w:val="clear" w:color="auto" w:fill="auto"/>
        </w:rPr>
        <w:t>附件</w:t>
      </w:r>
      <w:r>
        <w:rPr>
          <w:rFonts w:hint="eastAsia" w:eastAsia="方正黑体_GBK" w:cs="Times New Roman"/>
          <w:b w:val="0"/>
          <w:bCs w:val="0"/>
          <w:iCs/>
          <w:color w:val="auto"/>
          <w:kern w:val="0"/>
          <w:sz w:val="32"/>
          <w:szCs w:val="32"/>
          <w:shd w:val="clear" w:color="auto" w:fill="auto"/>
          <w:lang w:val="en-US" w:eastAsia="zh-CN"/>
        </w:rPr>
        <w:t>3</w:t>
      </w:r>
    </w:p>
    <w:p>
      <w:pPr>
        <w:widowControl/>
        <w:spacing w:line="520" w:lineRule="exact"/>
        <w:jc w:val="center"/>
        <w:rPr>
          <w:rFonts w:hint="default" w:ascii="方正小标宋_GBK" w:hAnsi="方正小标宋_GBK" w:eastAsia="方正小标宋_GBK" w:cs="方正小标宋_GBK"/>
          <w:b w:val="0"/>
          <w:bCs w:val="0"/>
          <w:color w:val="auto"/>
          <w:sz w:val="40"/>
          <w:szCs w:val="40"/>
          <w:shd w:val="clear" w:color="auto" w:fill="auto"/>
          <w:lang w:val="en-US" w:eastAsia="zh-CN"/>
        </w:rPr>
      </w:pPr>
      <w:r>
        <w:rPr>
          <w:rFonts w:hint="default" w:ascii="方正小标宋_GBK" w:hAnsi="方正小标宋_GBK" w:eastAsia="方正小标宋_GBK" w:cs="方正小标宋_GBK"/>
          <w:b w:val="0"/>
          <w:bCs w:val="0"/>
          <w:color w:val="auto"/>
          <w:sz w:val="40"/>
          <w:szCs w:val="40"/>
          <w:shd w:val="clear" w:color="auto" w:fill="auto"/>
          <w:lang w:val="en-US" w:eastAsia="zh-CN"/>
        </w:rPr>
        <w:t>202</w:t>
      </w:r>
      <w:r>
        <w:rPr>
          <w:rFonts w:hint="eastAsia" w:ascii="方正小标宋_GBK" w:hAnsi="方正小标宋_GBK" w:eastAsia="方正小标宋_GBK" w:cs="方正小标宋_GBK"/>
          <w:b w:val="0"/>
          <w:bCs w:val="0"/>
          <w:color w:val="auto"/>
          <w:sz w:val="40"/>
          <w:szCs w:val="40"/>
          <w:shd w:val="clear" w:color="auto" w:fill="auto"/>
          <w:lang w:val="en-US" w:eastAsia="zh-CN"/>
        </w:rPr>
        <w:t>3</w:t>
      </w:r>
      <w:r>
        <w:rPr>
          <w:rFonts w:hint="default" w:ascii="方正小标宋_GBK" w:hAnsi="方正小标宋_GBK" w:eastAsia="方正小标宋_GBK" w:cs="方正小标宋_GBK"/>
          <w:b w:val="0"/>
          <w:bCs w:val="0"/>
          <w:color w:val="auto"/>
          <w:sz w:val="40"/>
          <w:szCs w:val="40"/>
          <w:shd w:val="clear" w:color="auto" w:fill="auto"/>
          <w:lang w:val="en-US" w:eastAsia="zh-CN"/>
        </w:rPr>
        <w:t>年重庆市</w:t>
      </w:r>
      <w:r>
        <w:rPr>
          <w:rFonts w:hint="eastAsia" w:ascii="方正小标宋_GBK" w:hAnsi="方正小标宋_GBK" w:eastAsia="方正小标宋_GBK" w:cs="方正小标宋_GBK"/>
          <w:b w:val="0"/>
          <w:bCs w:val="0"/>
          <w:color w:val="auto"/>
          <w:sz w:val="40"/>
          <w:szCs w:val="40"/>
          <w:shd w:val="clear" w:color="auto" w:fill="auto"/>
          <w:lang w:val="en-US" w:eastAsia="zh-CN"/>
        </w:rPr>
        <w:t>高中男子乙组</w:t>
      </w:r>
      <w:r>
        <w:rPr>
          <w:rFonts w:hint="default" w:ascii="方正小标宋_GBK" w:hAnsi="方正小标宋_GBK" w:eastAsia="方正小标宋_GBK" w:cs="方正小标宋_GBK"/>
          <w:b w:val="0"/>
          <w:bCs w:val="0"/>
          <w:color w:val="auto"/>
          <w:sz w:val="40"/>
          <w:szCs w:val="40"/>
          <w:shd w:val="clear" w:color="auto" w:fill="auto"/>
          <w:lang w:val="en-US" w:eastAsia="zh-CN"/>
        </w:rPr>
        <w:t>篮球比赛</w:t>
      </w:r>
    </w:p>
    <w:p>
      <w:pPr>
        <w:widowControl/>
        <w:spacing w:line="520" w:lineRule="exact"/>
        <w:jc w:val="center"/>
        <w:rPr>
          <w:rFonts w:hint="default" w:ascii="方正小标宋_GBK" w:hAnsi="方正小标宋_GBK" w:eastAsia="方正小标宋_GBK" w:cs="方正小标宋_GBK"/>
          <w:b w:val="0"/>
          <w:bCs w:val="0"/>
          <w:color w:val="auto"/>
          <w:sz w:val="40"/>
          <w:szCs w:val="40"/>
          <w:shd w:val="clear" w:color="auto" w:fill="auto"/>
          <w:lang w:val="en-US" w:eastAsia="zh-CN"/>
        </w:rPr>
      </w:pPr>
      <w:r>
        <w:rPr>
          <w:rFonts w:hint="default" w:ascii="方正小标宋_GBK" w:hAnsi="方正小标宋_GBK" w:eastAsia="方正小标宋_GBK" w:cs="方正小标宋_GBK"/>
          <w:b w:val="0"/>
          <w:bCs w:val="0"/>
          <w:color w:val="auto"/>
          <w:sz w:val="40"/>
          <w:szCs w:val="40"/>
          <w:shd w:val="clear" w:color="auto" w:fill="auto"/>
          <w:lang w:val="en-US" w:eastAsia="zh-CN"/>
        </w:rPr>
        <w:t>参赛免责声明</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
          <w:iCs/>
          <w:color w:val="auto"/>
          <w:sz w:val="20"/>
          <w:shd w:val="clear" w:color="auto" w:fill="auto"/>
        </w:rPr>
      </w:pPr>
    </w:p>
    <w:p>
      <w:pPr>
        <w:pStyle w:val="2"/>
        <w:keepNext w:val="0"/>
        <w:keepLines w:val="0"/>
        <w:pageBreakBefore w:val="0"/>
        <w:widowControl w:val="0"/>
        <w:kinsoku/>
        <w:wordWrap/>
        <w:overflowPunct/>
        <w:topLinePunct w:val="0"/>
        <w:autoSpaceDE/>
        <w:autoSpaceDN/>
        <w:bidi w:val="0"/>
        <w:adjustRightInd/>
        <w:snapToGrid/>
        <w:spacing w:before="7" w:line="594" w:lineRule="exact"/>
        <w:textAlignment w:val="auto"/>
        <w:rPr>
          <w:rFonts w:hint="default" w:ascii="Times New Roman" w:hAnsi="Times New Roman" w:cs="Times New Roman"/>
          <w:b/>
          <w:iCs/>
          <w:color w:val="auto"/>
          <w:sz w:val="14"/>
          <w:shd w:val="clear" w:color="auto" w:fill="auto"/>
        </w:rPr>
      </w:pPr>
    </w:p>
    <w:p>
      <w:pPr>
        <w:pStyle w:val="2"/>
        <w:keepNext w:val="0"/>
        <w:keepLines w:val="0"/>
        <w:pageBreakBefore w:val="0"/>
        <w:widowControl w:val="0"/>
        <w:tabs>
          <w:tab w:val="left" w:pos="4565"/>
        </w:tabs>
        <w:kinsoku/>
        <w:wordWrap/>
        <w:overflowPunct/>
        <w:topLinePunct w:val="0"/>
        <w:autoSpaceDE/>
        <w:autoSpaceDN/>
        <w:bidi w:val="0"/>
        <w:adjustRightInd/>
        <w:snapToGrid/>
        <w:spacing w:before="15" w:line="594" w:lineRule="exact"/>
        <w:textAlignment w:val="auto"/>
        <w:rPr>
          <w:rFonts w:hint="default" w:ascii="Times New Roman" w:hAnsi="Times New Roman" w:eastAsia="方正仿宋_GBK" w:cs="Times New Roman"/>
          <w:iCs/>
          <w:color w:val="auto"/>
          <w:shd w:val="clear" w:color="auto" w:fill="auto"/>
        </w:rPr>
      </w:pPr>
      <w:r>
        <w:rPr>
          <w:rFonts w:ascii="方正仿宋_GBK" w:hAnsi="仿宋" w:eastAsia="方正仿宋_GBK"/>
          <w:color w:val="auto"/>
          <w:sz w:val="32"/>
          <w:szCs w:val="32"/>
          <w:shd w:val="clear" w:color="auto" w:fill="auto"/>
        </w:rPr>
        <w:t>_______</w:t>
      </w:r>
      <w:r>
        <w:rPr>
          <w:rFonts w:hint="default" w:ascii="Times New Roman" w:hAnsi="Times New Roman" w:eastAsia="方正仿宋_GBK" w:cs="Times New Roman"/>
          <w:iCs/>
          <w:color w:val="auto"/>
          <w:shd w:val="clear" w:color="auto" w:fill="auto"/>
        </w:rPr>
        <w:t>队伍：</w:t>
      </w:r>
    </w:p>
    <w:p>
      <w:pPr>
        <w:keepNext w:val="0"/>
        <w:keepLines w:val="0"/>
        <w:pageBreakBefore w:val="0"/>
        <w:widowControl w:val="0"/>
        <w:tabs>
          <w:tab w:val="left" w:pos="10290"/>
        </w:tabs>
        <w:kinsoku/>
        <w:wordWrap/>
        <w:overflowPunct/>
        <w:topLinePunct w:val="0"/>
        <w:autoSpaceDE/>
        <w:autoSpaceDN/>
        <w:bidi w:val="0"/>
        <w:adjustRightInd/>
        <w:snapToGrid/>
        <w:spacing w:line="594" w:lineRule="exact"/>
        <w:ind w:right="-30"/>
        <w:jc w:val="left"/>
        <w:textAlignment w:val="auto"/>
        <w:rPr>
          <w:rFonts w:hint="default" w:ascii="Times New Roman" w:hAnsi="Times New Roman" w:eastAsia="方正仿宋_GBK" w:cs="Times New Roman"/>
          <w:iCs/>
          <w:color w:val="auto"/>
          <w:sz w:val="32"/>
          <w:szCs w:val="32"/>
          <w:shd w:val="clear" w:color="auto" w:fill="auto"/>
        </w:rPr>
      </w:pPr>
      <w:r>
        <w:rPr>
          <w:rFonts w:hint="default" w:ascii="Times New Roman" w:hAnsi="Times New Roman" w:eastAsia="方正仿宋_GBK" w:cs="Times New Roman"/>
          <w:iCs/>
          <w:color w:val="auto"/>
          <w:spacing w:val="-2"/>
          <w:sz w:val="32"/>
          <w:szCs w:val="32"/>
          <w:shd w:val="clear" w:color="auto" w:fill="auto"/>
          <w:lang w:bidi="zh-CN"/>
        </w:rPr>
        <w:t xml:space="preserve">    </w:t>
      </w:r>
      <w:r>
        <w:rPr>
          <w:rFonts w:hint="default" w:ascii="Times New Roman" w:hAnsi="Times New Roman" w:eastAsia="方正仿宋_GBK" w:cs="Times New Roman"/>
          <w:iCs/>
          <w:color w:val="auto"/>
          <w:spacing w:val="-2"/>
          <w:sz w:val="32"/>
          <w:szCs w:val="32"/>
          <w:shd w:val="clear" w:color="auto" w:fill="auto"/>
          <w:lang w:val="zh-CN" w:bidi="zh-CN"/>
        </w:rPr>
        <w:t>本队自愿参加 20</w:t>
      </w:r>
      <w:r>
        <w:rPr>
          <w:rFonts w:hint="default" w:ascii="Times New Roman" w:hAnsi="Times New Roman" w:eastAsia="方正仿宋_GBK" w:cs="Times New Roman"/>
          <w:iCs/>
          <w:color w:val="auto"/>
          <w:spacing w:val="-2"/>
          <w:sz w:val="32"/>
          <w:szCs w:val="32"/>
          <w:shd w:val="clear" w:color="auto" w:fill="auto"/>
          <w:lang w:val="en-US" w:bidi="zh-CN"/>
        </w:rPr>
        <w:t>2</w:t>
      </w:r>
      <w:r>
        <w:rPr>
          <w:rFonts w:hint="eastAsia" w:eastAsia="方正仿宋_GBK" w:cs="Times New Roman"/>
          <w:iCs/>
          <w:color w:val="auto"/>
          <w:spacing w:val="-2"/>
          <w:sz w:val="32"/>
          <w:szCs w:val="32"/>
          <w:shd w:val="clear" w:color="auto" w:fill="auto"/>
          <w:lang w:val="en-US" w:bidi="zh-CN"/>
        </w:rPr>
        <w:t>3</w:t>
      </w:r>
      <w:r>
        <w:rPr>
          <w:rFonts w:hint="default" w:ascii="Times New Roman" w:hAnsi="Times New Roman" w:eastAsia="方正仿宋_GBK" w:cs="Times New Roman"/>
          <w:iCs/>
          <w:color w:val="auto"/>
          <w:spacing w:val="-2"/>
          <w:sz w:val="32"/>
          <w:szCs w:val="32"/>
          <w:shd w:val="clear" w:color="auto" w:fill="auto"/>
          <w:lang w:val="zh-CN" w:bidi="zh-CN"/>
        </w:rPr>
        <w:t>年重庆市</w:t>
      </w:r>
      <w:r>
        <w:rPr>
          <w:rFonts w:hint="eastAsia" w:eastAsia="方正仿宋_GBK" w:cs="Times New Roman"/>
          <w:iCs/>
          <w:color w:val="auto"/>
          <w:spacing w:val="-2"/>
          <w:sz w:val="32"/>
          <w:szCs w:val="32"/>
          <w:shd w:val="clear" w:color="auto" w:fill="auto"/>
          <w:lang w:val="zh-CN" w:bidi="zh-CN"/>
        </w:rPr>
        <w:t>高中男子乙组</w:t>
      </w:r>
      <w:r>
        <w:rPr>
          <w:rFonts w:hint="default" w:ascii="Times New Roman" w:hAnsi="Times New Roman" w:eastAsia="方正仿宋_GBK" w:cs="Times New Roman"/>
          <w:iCs/>
          <w:color w:val="auto"/>
          <w:spacing w:val="-2"/>
          <w:sz w:val="32"/>
          <w:szCs w:val="32"/>
          <w:shd w:val="clear" w:color="auto" w:fill="auto"/>
          <w:lang w:val="zh-CN" w:bidi="zh-CN"/>
        </w:rPr>
        <w:t>篮球比赛，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pPr>
        <w:pStyle w:val="2"/>
        <w:keepNext w:val="0"/>
        <w:keepLines w:val="0"/>
        <w:pageBreakBefore w:val="0"/>
        <w:widowControl w:val="0"/>
        <w:kinsoku/>
        <w:wordWrap/>
        <w:overflowPunct/>
        <w:topLinePunct w:val="0"/>
        <w:autoSpaceDE/>
        <w:autoSpaceDN/>
        <w:bidi w:val="0"/>
        <w:adjustRightInd/>
        <w:snapToGrid/>
        <w:spacing w:line="594" w:lineRule="exact"/>
        <w:ind w:right="5125"/>
        <w:textAlignment w:val="auto"/>
        <w:rPr>
          <w:rFonts w:hint="eastAsia" w:ascii="Times New Roman" w:hAnsi="Times New Roman" w:eastAsia="方正仿宋_GBK" w:cs="Times New Roman"/>
          <w:iCs/>
          <w:color w:val="auto"/>
          <w:shd w:val="clear" w:color="auto" w:fill="auto"/>
          <w:lang w:val="en-US" w:eastAsia="zh-CN"/>
        </w:rPr>
      </w:pPr>
    </w:p>
    <w:p>
      <w:pPr>
        <w:spacing w:after="156" w:afterLines="50"/>
        <w:ind w:left="4150" w:leftChars="1976" w:firstLine="640" w:firstLineChars="200"/>
        <w:rPr>
          <w:rFonts w:hint="eastAsia" w:ascii="方正仿宋_GBK" w:hAnsi="方正仿宋_GBK" w:eastAsia="方正仿宋_GBK" w:cs="方正仿宋_GBK"/>
          <w:color w:val="auto"/>
          <w:sz w:val="32"/>
          <w:szCs w:val="32"/>
          <w:shd w:val="clear" w:color="auto" w:fill="auto"/>
          <w:lang w:val="en-US" w:eastAsia="zh-CN"/>
        </w:rPr>
      </w:pPr>
      <w:r>
        <w:rPr>
          <w:rFonts w:hint="eastAsia" w:ascii="方正仿宋_GBK" w:hAnsi="方正仿宋_GBK" w:eastAsia="方正仿宋_GBK" w:cs="方正仿宋_GBK"/>
          <w:color w:val="auto"/>
          <w:sz w:val="32"/>
          <w:szCs w:val="32"/>
          <w:shd w:val="clear" w:color="auto" w:fill="auto"/>
          <w:lang w:val="en-US" w:eastAsia="zh-CN"/>
        </w:rPr>
        <w:t>区县教育部门（学校）</w:t>
      </w:r>
    </w:p>
    <w:p>
      <w:pPr>
        <w:spacing w:after="156" w:afterLines="50"/>
        <w:ind w:left="4150" w:leftChars="1976" w:firstLine="640" w:firstLineChars="200"/>
        <w:rPr>
          <w:rFonts w:hint="eastAsia" w:ascii="方正仿宋_GBK" w:hAnsi="方正仿宋_GBK" w:eastAsia="方正仿宋_GBK" w:cs="方正仿宋_GBK"/>
          <w:color w:val="auto"/>
          <w:sz w:val="32"/>
          <w:szCs w:val="32"/>
          <w:shd w:val="clear" w:color="auto" w:fill="auto"/>
          <w:lang w:val="en-US" w:eastAsia="zh-CN"/>
        </w:rPr>
      </w:pPr>
      <w:r>
        <w:rPr>
          <w:rFonts w:hint="eastAsia" w:ascii="方正仿宋_GBK" w:hAnsi="方正仿宋_GBK" w:eastAsia="方正仿宋_GBK" w:cs="方正仿宋_GBK"/>
          <w:color w:val="auto"/>
          <w:sz w:val="32"/>
          <w:szCs w:val="32"/>
          <w:shd w:val="clear" w:color="auto" w:fill="auto"/>
          <w:lang w:val="en-US" w:eastAsia="zh-CN"/>
        </w:rPr>
        <w:t>盖章：</w:t>
      </w:r>
    </w:p>
    <w:p>
      <w:pPr>
        <w:spacing w:after="156" w:afterLines="50"/>
        <w:ind w:left="4150" w:leftChars="1976" w:firstLine="640" w:firstLineChars="200"/>
        <w:rPr>
          <w:rFonts w:hint="default" w:ascii="方正仿宋_GBK" w:hAnsi="方正仿宋_GBK" w:eastAsia="方正仿宋_GBK" w:cs="方正仿宋_GBK"/>
          <w:color w:val="auto"/>
          <w:sz w:val="32"/>
          <w:szCs w:val="32"/>
          <w:shd w:val="clear" w:color="auto" w:fill="auto"/>
        </w:rPr>
      </w:pPr>
    </w:p>
    <w:p>
      <w:pPr>
        <w:spacing w:after="156" w:afterLines="50"/>
        <w:ind w:left="4150" w:leftChars="1976" w:firstLine="640" w:firstLineChars="200"/>
        <w:rPr>
          <w:rFonts w:hint="default" w:ascii="方正仿宋_GBK" w:hAnsi="方正仿宋_GBK" w:eastAsia="方正仿宋_GBK" w:cs="方正仿宋_GBK"/>
          <w:color w:val="auto"/>
          <w:sz w:val="32"/>
          <w:szCs w:val="32"/>
          <w:shd w:val="clear" w:color="auto" w:fill="auto"/>
        </w:rPr>
      </w:pPr>
      <w:r>
        <w:rPr>
          <w:rFonts w:hint="default" w:ascii="方正仿宋_GBK" w:hAnsi="方正仿宋_GBK" w:eastAsia="方正仿宋_GBK" w:cs="方正仿宋_GBK"/>
          <w:color w:val="auto"/>
          <w:sz w:val="32"/>
          <w:szCs w:val="32"/>
          <w:shd w:val="clear" w:color="auto" w:fill="auto"/>
        </w:rPr>
        <w:t>领队或教练签字：</w:t>
      </w:r>
    </w:p>
    <w:p>
      <w:pPr>
        <w:spacing w:after="156" w:afterLines="50"/>
        <w:ind w:left="4150" w:leftChars="1976" w:firstLine="640" w:firstLineChars="200"/>
        <w:rPr>
          <w:rFonts w:hint="default" w:ascii="方正仿宋_GBK" w:hAnsi="方正仿宋_GBK" w:eastAsia="方正仿宋_GBK" w:cs="方正仿宋_GBK"/>
          <w:color w:val="auto"/>
          <w:sz w:val="32"/>
          <w:szCs w:val="32"/>
          <w:shd w:val="clear" w:color="auto" w:fill="auto"/>
        </w:rPr>
      </w:pPr>
      <w:r>
        <w:rPr>
          <w:rFonts w:hint="default" w:ascii="方正仿宋_GBK" w:hAnsi="方正仿宋_GBK" w:eastAsia="方正仿宋_GBK" w:cs="方正仿宋_GBK"/>
          <w:color w:val="auto"/>
          <w:sz w:val="32"/>
          <w:szCs w:val="32"/>
          <w:shd w:val="clear" w:color="auto" w:fill="auto"/>
        </w:rPr>
        <w:t>时间：</w:t>
      </w:r>
    </w:p>
    <w:bookmarkEnd w:id="0"/>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b w:val="0"/>
          <w:bCs w:val="0"/>
          <w:iCs/>
          <w:color w:val="auto"/>
          <w:kern w:val="0"/>
          <w:sz w:val="32"/>
          <w:szCs w:val="32"/>
          <w:shd w:val="clear" w:color="auto" w:fill="auto"/>
          <w:lang w:val="en-US" w:eastAsia="zh-CN"/>
        </w:rPr>
      </w:pPr>
      <w:r>
        <w:rPr>
          <w:rFonts w:hint="eastAsia" w:ascii="Times New Roman" w:hAnsi="Times New Roman" w:eastAsia="方正黑体_GBK" w:cs="Times New Roman"/>
          <w:b w:val="0"/>
          <w:bCs w:val="0"/>
          <w:iCs/>
          <w:color w:val="auto"/>
          <w:kern w:val="0"/>
          <w:sz w:val="32"/>
          <w:szCs w:val="32"/>
          <w:shd w:val="clear" w:color="auto" w:fill="auto"/>
        </w:rPr>
        <w:t>附件</w:t>
      </w:r>
      <w:r>
        <w:rPr>
          <w:rFonts w:hint="eastAsia" w:ascii="Times New Roman" w:hAnsi="Times New Roman" w:eastAsia="方正黑体_GBK" w:cs="Times New Roman"/>
          <w:b w:val="0"/>
          <w:bCs w:val="0"/>
          <w:iCs/>
          <w:color w:val="auto"/>
          <w:kern w:val="0"/>
          <w:sz w:val="32"/>
          <w:szCs w:val="32"/>
          <w:shd w:val="clear" w:color="auto" w:fill="auto"/>
          <w:lang w:val="en-US" w:eastAsia="zh-CN"/>
        </w:rPr>
        <w:t>4</w:t>
      </w:r>
    </w:p>
    <w:p>
      <w:pPr>
        <w:widowControl/>
        <w:spacing w:line="520" w:lineRule="exact"/>
        <w:jc w:val="center"/>
        <w:rPr>
          <w:rFonts w:hint="default" w:ascii="方正小标宋_GBK" w:hAnsi="方正小标宋_GBK" w:eastAsia="方正小标宋_GBK" w:cs="方正小标宋_GBK"/>
          <w:b w:val="0"/>
          <w:bCs w:val="0"/>
          <w:color w:val="auto"/>
          <w:sz w:val="40"/>
          <w:szCs w:val="40"/>
          <w:shd w:val="clear" w:color="auto" w:fill="auto"/>
          <w:lang w:val="en-US" w:eastAsia="zh-CN"/>
        </w:rPr>
      </w:pPr>
      <w:r>
        <w:rPr>
          <w:rFonts w:hint="eastAsia" w:ascii="方正小标宋_GBK" w:hAnsi="方正小标宋_GBK" w:eastAsia="方正小标宋_GBK" w:cs="方正小标宋_GBK"/>
          <w:b w:val="0"/>
          <w:bCs w:val="0"/>
          <w:color w:val="auto"/>
          <w:sz w:val="40"/>
          <w:szCs w:val="40"/>
          <w:shd w:val="clear" w:color="auto" w:fill="auto"/>
          <w:lang w:val="en-US" w:eastAsia="zh-CN"/>
        </w:rPr>
        <w:t xml:space="preserve"> </w:t>
      </w:r>
      <w:r>
        <w:rPr>
          <w:rFonts w:hint="default" w:ascii="方正小标宋_GBK" w:hAnsi="方正小标宋_GBK" w:eastAsia="方正小标宋_GBK" w:cs="方正小标宋_GBK"/>
          <w:b w:val="0"/>
          <w:bCs w:val="0"/>
          <w:color w:val="auto"/>
          <w:sz w:val="40"/>
          <w:szCs w:val="40"/>
          <w:shd w:val="clear" w:color="auto" w:fill="auto"/>
          <w:lang w:val="en-US" w:eastAsia="zh-CN"/>
        </w:rPr>
        <w:t>202</w:t>
      </w:r>
      <w:r>
        <w:rPr>
          <w:rFonts w:hint="eastAsia" w:ascii="方正小标宋_GBK" w:hAnsi="方正小标宋_GBK" w:eastAsia="方正小标宋_GBK" w:cs="方正小标宋_GBK"/>
          <w:b w:val="0"/>
          <w:bCs w:val="0"/>
          <w:color w:val="auto"/>
          <w:sz w:val="40"/>
          <w:szCs w:val="40"/>
          <w:shd w:val="clear" w:color="auto" w:fill="auto"/>
          <w:lang w:val="en-US" w:eastAsia="zh-CN"/>
        </w:rPr>
        <w:t>3</w:t>
      </w:r>
      <w:r>
        <w:rPr>
          <w:rFonts w:hint="default" w:ascii="方正小标宋_GBK" w:hAnsi="方正小标宋_GBK" w:eastAsia="方正小标宋_GBK" w:cs="方正小标宋_GBK"/>
          <w:b w:val="0"/>
          <w:bCs w:val="0"/>
          <w:color w:val="auto"/>
          <w:sz w:val="40"/>
          <w:szCs w:val="40"/>
          <w:shd w:val="clear" w:color="auto" w:fill="auto"/>
          <w:lang w:val="en-US" w:eastAsia="zh-CN"/>
        </w:rPr>
        <w:t>年重庆市</w:t>
      </w:r>
      <w:r>
        <w:rPr>
          <w:rFonts w:hint="eastAsia" w:ascii="方正小标宋_GBK" w:hAnsi="方正小标宋_GBK" w:eastAsia="方正小标宋_GBK" w:cs="方正小标宋_GBK"/>
          <w:b w:val="0"/>
          <w:bCs w:val="0"/>
          <w:color w:val="auto"/>
          <w:sz w:val="40"/>
          <w:szCs w:val="40"/>
          <w:shd w:val="clear" w:color="auto" w:fill="auto"/>
          <w:lang w:val="en-US" w:eastAsia="zh-CN"/>
        </w:rPr>
        <w:t>高中男子乙组</w:t>
      </w:r>
      <w:r>
        <w:rPr>
          <w:rFonts w:hint="default" w:ascii="方正小标宋_GBK" w:hAnsi="方正小标宋_GBK" w:eastAsia="方正小标宋_GBK" w:cs="方正小标宋_GBK"/>
          <w:b w:val="0"/>
          <w:bCs w:val="0"/>
          <w:color w:val="auto"/>
          <w:sz w:val="40"/>
          <w:szCs w:val="40"/>
          <w:shd w:val="clear" w:color="auto" w:fill="auto"/>
          <w:lang w:val="en-US" w:eastAsia="zh-CN"/>
        </w:rPr>
        <w:t>篮球比赛</w:t>
      </w:r>
    </w:p>
    <w:p>
      <w:pPr>
        <w:widowControl/>
        <w:spacing w:line="520" w:lineRule="exact"/>
        <w:jc w:val="center"/>
        <w:rPr>
          <w:rFonts w:hint="eastAsia" w:ascii="方正小标宋_GBK" w:hAnsi="方正小标宋_GBK" w:eastAsia="方正小标宋_GBK" w:cs="方正小标宋_GBK"/>
          <w:b w:val="0"/>
          <w:bCs w:val="0"/>
          <w:color w:val="auto"/>
          <w:kern w:val="0"/>
          <w:sz w:val="52"/>
          <w:szCs w:val="52"/>
          <w:shd w:val="clear" w:color="auto" w:fill="auto"/>
        </w:rPr>
      </w:pPr>
      <w:r>
        <w:rPr>
          <w:rFonts w:hint="eastAsia" w:ascii="方正小标宋_GBK" w:hAnsi="方正小标宋_GBK" w:eastAsia="方正小标宋_GBK" w:cs="方正小标宋_GBK"/>
          <w:b w:val="0"/>
          <w:bCs w:val="0"/>
          <w:color w:val="auto"/>
          <w:sz w:val="40"/>
          <w:szCs w:val="40"/>
          <w:shd w:val="clear" w:color="auto" w:fill="auto"/>
          <w:lang w:val="en-US" w:eastAsia="zh-CN"/>
        </w:rPr>
        <w:t>住宿及联系电话</w:t>
      </w:r>
    </w:p>
    <w:tbl>
      <w:tblPr>
        <w:tblStyle w:val="9"/>
        <w:tblW w:w="906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2085"/>
        <w:gridCol w:w="1920"/>
        <w:gridCol w:w="1650"/>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jc w:val="center"/>
              <w:rPr>
                <w:rFonts w:hint="eastAsia" w:eastAsia="宋体"/>
                <w:b/>
                <w:bCs/>
                <w:color w:val="auto"/>
                <w:sz w:val="28"/>
                <w:szCs w:val="28"/>
                <w:shd w:val="clear" w:color="auto" w:fill="auto"/>
                <w:lang w:eastAsia="zh-CN"/>
              </w:rPr>
            </w:pPr>
            <w:r>
              <w:rPr>
                <w:rFonts w:hint="eastAsia"/>
                <w:b/>
                <w:bCs/>
                <w:color w:val="auto"/>
                <w:sz w:val="28"/>
                <w:szCs w:val="28"/>
                <w:shd w:val="clear" w:color="auto" w:fill="auto"/>
                <w:lang w:val="en-US" w:eastAsia="zh-CN"/>
              </w:rPr>
              <w:t>赛场</w:t>
            </w:r>
          </w:p>
        </w:tc>
        <w:tc>
          <w:tcPr>
            <w:tcW w:w="2085" w:type="dxa"/>
            <w:vAlign w:val="top"/>
          </w:tcPr>
          <w:p>
            <w:pPr>
              <w:jc w:val="center"/>
              <w:rPr>
                <w:b/>
                <w:bCs/>
                <w:color w:val="auto"/>
                <w:sz w:val="28"/>
                <w:szCs w:val="28"/>
                <w:shd w:val="clear" w:color="auto" w:fill="auto"/>
              </w:rPr>
            </w:pPr>
            <w:r>
              <w:rPr>
                <w:rFonts w:hint="eastAsia"/>
                <w:b/>
                <w:bCs/>
                <w:color w:val="auto"/>
                <w:sz w:val="28"/>
                <w:szCs w:val="28"/>
                <w:shd w:val="clear" w:color="auto" w:fill="auto"/>
              </w:rPr>
              <w:t>酒店</w:t>
            </w:r>
          </w:p>
        </w:tc>
        <w:tc>
          <w:tcPr>
            <w:tcW w:w="1920" w:type="dxa"/>
            <w:vAlign w:val="top"/>
          </w:tcPr>
          <w:p>
            <w:pPr>
              <w:jc w:val="center"/>
              <w:rPr>
                <w:rFonts w:hint="eastAsia"/>
                <w:b/>
                <w:bCs/>
                <w:color w:val="auto"/>
                <w:sz w:val="28"/>
                <w:szCs w:val="28"/>
                <w:shd w:val="clear" w:color="auto" w:fill="auto"/>
              </w:rPr>
            </w:pPr>
            <w:r>
              <w:rPr>
                <w:rFonts w:hint="eastAsia"/>
                <w:b/>
                <w:bCs/>
                <w:color w:val="auto"/>
                <w:sz w:val="28"/>
                <w:szCs w:val="28"/>
                <w:shd w:val="clear" w:color="auto" w:fill="auto"/>
              </w:rPr>
              <w:t>地址</w:t>
            </w:r>
          </w:p>
        </w:tc>
        <w:tc>
          <w:tcPr>
            <w:tcW w:w="1650" w:type="dxa"/>
            <w:vAlign w:val="top"/>
          </w:tcPr>
          <w:p>
            <w:pPr>
              <w:spacing w:line="480" w:lineRule="auto"/>
              <w:jc w:val="center"/>
              <w:rPr>
                <w:rFonts w:hint="default" w:eastAsia="宋体"/>
                <w:b/>
                <w:bCs/>
                <w:color w:val="auto"/>
                <w:sz w:val="28"/>
                <w:szCs w:val="28"/>
                <w:shd w:val="clear" w:color="auto" w:fill="auto"/>
                <w:lang w:val="en-US" w:eastAsia="zh-CN"/>
              </w:rPr>
            </w:pPr>
            <w:r>
              <w:rPr>
                <w:rFonts w:hint="eastAsia"/>
                <w:b/>
                <w:bCs/>
                <w:color w:val="auto"/>
                <w:sz w:val="24"/>
                <w:szCs w:val="24"/>
                <w:shd w:val="clear" w:color="auto" w:fill="auto"/>
                <w:lang w:val="en-US" w:eastAsia="zh-CN"/>
              </w:rPr>
              <w:t>房费（元/间）</w:t>
            </w:r>
          </w:p>
        </w:tc>
        <w:tc>
          <w:tcPr>
            <w:tcW w:w="1993" w:type="dxa"/>
          </w:tcPr>
          <w:p>
            <w:pPr>
              <w:jc w:val="center"/>
              <w:rPr>
                <w:b/>
                <w:bCs/>
                <w:color w:val="auto"/>
                <w:sz w:val="28"/>
                <w:szCs w:val="28"/>
                <w:shd w:val="clear" w:color="auto" w:fill="auto"/>
              </w:rPr>
            </w:pPr>
            <w:r>
              <w:rPr>
                <w:rFonts w:hint="eastAsia"/>
                <w:b/>
                <w:bCs/>
                <w:color w:val="auto"/>
                <w:sz w:val="28"/>
                <w:szCs w:val="28"/>
                <w:shd w:val="clear" w:color="auto" w:fill="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tcPr>
          <w:p>
            <w:pPr>
              <w:jc w:val="center"/>
              <w:rPr>
                <w:rFonts w:hint="eastAsia"/>
                <w:color w:val="auto"/>
                <w:sz w:val="28"/>
                <w:szCs w:val="28"/>
                <w:shd w:val="clear" w:color="auto" w:fill="auto"/>
                <w:lang w:val="en-US" w:eastAsia="zh-CN"/>
              </w:rPr>
            </w:pPr>
          </w:p>
          <w:p>
            <w:pPr>
              <w:ind w:left="560" w:hanging="560" w:hangingChars="200"/>
              <w:jc w:val="center"/>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万州中学</w:t>
            </w:r>
          </w:p>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赛场</w:t>
            </w:r>
          </w:p>
        </w:tc>
        <w:tc>
          <w:tcPr>
            <w:tcW w:w="2085"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蒙尼酒店</w:t>
            </w:r>
          </w:p>
        </w:tc>
        <w:tc>
          <w:tcPr>
            <w:tcW w:w="1920"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五桥百安大道</w:t>
            </w:r>
          </w:p>
        </w:tc>
        <w:tc>
          <w:tcPr>
            <w:tcW w:w="1650" w:type="dxa"/>
          </w:tcPr>
          <w:p>
            <w:pPr>
              <w:jc w:val="center"/>
              <w:rPr>
                <w:rFonts w:hint="default"/>
                <w:color w:val="auto"/>
                <w:sz w:val="28"/>
                <w:szCs w:val="28"/>
                <w:shd w:val="clear" w:color="auto" w:fill="auto"/>
                <w:lang w:val="en-US" w:eastAsia="zh-CN"/>
              </w:rPr>
            </w:pPr>
            <w:r>
              <w:rPr>
                <w:rFonts w:hint="eastAsia"/>
                <w:color w:val="auto"/>
                <w:sz w:val="28"/>
                <w:szCs w:val="28"/>
                <w:shd w:val="clear" w:color="auto" w:fill="auto"/>
                <w:lang w:val="en-US" w:eastAsia="zh-CN"/>
              </w:rPr>
              <w:t>标238元</w:t>
            </w:r>
          </w:p>
        </w:tc>
        <w:tc>
          <w:tcPr>
            <w:tcW w:w="1993"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18983554302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tcPr>
          <w:p>
            <w:pPr>
              <w:jc w:val="center"/>
              <w:rPr>
                <w:color w:val="auto"/>
                <w:sz w:val="28"/>
                <w:szCs w:val="28"/>
                <w:shd w:val="clear" w:color="auto" w:fill="auto"/>
              </w:rPr>
            </w:pPr>
          </w:p>
        </w:tc>
        <w:tc>
          <w:tcPr>
            <w:tcW w:w="2085"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艾维思酒店</w:t>
            </w:r>
          </w:p>
        </w:tc>
        <w:tc>
          <w:tcPr>
            <w:tcW w:w="1920"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五桥学府广场</w:t>
            </w:r>
          </w:p>
        </w:tc>
        <w:tc>
          <w:tcPr>
            <w:tcW w:w="1650"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标218元</w:t>
            </w:r>
          </w:p>
        </w:tc>
        <w:tc>
          <w:tcPr>
            <w:tcW w:w="1993"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19115308203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tcPr>
          <w:p>
            <w:pPr>
              <w:jc w:val="center"/>
              <w:rPr>
                <w:color w:val="auto"/>
                <w:sz w:val="28"/>
                <w:szCs w:val="28"/>
                <w:shd w:val="clear" w:color="auto" w:fill="auto"/>
              </w:rPr>
            </w:pPr>
          </w:p>
        </w:tc>
        <w:tc>
          <w:tcPr>
            <w:tcW w:w="2085"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麗枫酒店</w:t>
            </w:r>
          </w:p>
        </w:tc>
        <w:tc>
          <w:tcPr>
            <w:tcW w:w="1920"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五桥安宁路</w:t>
            </w:r>
          </w:p>
        </w:tc>
        <w:tc>
          <w:tcPr>
            <w:tcW w:w="1650"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标298元</w:t>
            </w:r>
          </w:p>
        </w:tc>
        <w:tc>
          <w:tcPr>
            <w:tcW w:w="1993"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13272855546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tcPr>
          <w:p>
            <w:pPr>
              <w:jc w:val="center"/>
              <w:rPr>
                <w:color w:val="auto"/>
                <w:sz w:val="28"/>
                <w:szCs w:val="28"/>
                <w:shd w:val="clear" w:color="auto" w:fill="auto"/>
              </w:rPr>
            </w:pPr>
          </w:p>
        </w:tc>
        <w:tc>
          <w:tcPr>
            <w:tcW w:w="2085"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凯尼莱斯酒店</w:t>
            </w:r>
          </w:p>
        </w:tc>
        <w:tc>
          <w:tcPr>
            <w:tcW w:w="1920"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五桥南站</w:t>
            </w:r>
          </w:p>
        </w:tc>
        <w:tc>
          <w:tcPr>
            <w:tcW w:w="1650"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标198元</w:t>
            </w:r>
          </w:p>
        </w:tc>
        <w:tc>
          <w:tcPr>
            <w:tcW w:w="1993"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023-58315588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tcPr>
          <w:p>
            <w:pPr>
              <w:jc w:val="center"/>
              <w:rPr>
                <w:color w:val="auto"/>
                <w:sz w:val="28"/>
                <w:szCs w:val="28"/>
                <w:shd w:val="clear" w:color="auto" w:fill="auto"/>
              </w:rPr>
            </w:pPr>
          </w:p>
          <w:p>
            <w:pPr>
              <w:bidi w:val="0"/>
              <w:jc w:val="center"/>
              <w:rPr>
                <w:rFonts w:ascii="Times New Roman" w:hAnsi="Times New Roman" w:eastAsia="宋体" w:cs="Times New Roman"/>
                <w:kern w:val="2"/>
                <w:sz w:val="21"/>
                <w:szCs w:val="24"/>
                <w:shd w:val="clear" w:color="auto" w:fill="auto"/>
                <w:lang w:val="en-US" w:eastAsia="zh-CN" w:bidi="ar-SA"/>
              </w:rPr>
            </w:pPr>
          </w:p>
          <w:p>
            <w:pPr>
              <w:ind w:left="560" w:hanging="560" w:hangingChars="200"/>
              <w:jc w:val="center"/>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文德初中</w:t>
            </w:r>
          </w:p>
          <w:p>
            <w:pPr>
              <w:ind w:left="560" w:hanging="560" w:hangingChars="200"/>
              <w:jc w:val="center"/>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南滨小学</w:t>
            </w:r>
          </w:p>
          <w:p>
            <w:pPr>
              <w:ind w:left="560" w:hanging="560" w:hangingChars="200"/>
              <w:jc w:val="center"/>
              <w:rPr>
                <w:rFonts w:hint="default"/>
                <w:shd w:val="clear" w:color="auto" w:fill="auto"/>
                <w:lang w:val="en-US" w:eastAsia="zh-CN"/>
              </w:rPr>
            </w:pPr>
            <w:r>
              <w:rPr>
                <w:rFonts w:hint="eastAsia"/>
                <w:color w:val="auto"/>
                <w:sz w:val="28"/>
                <w:szCs w:val="28"/>
                <w:shd w:val="clear" w:color="auto" w:fill="auto"/>
                <w:lang w:val="en-US" w:eastAsia="zh-CN"/>
              </w:rPr>
              <w:t>赛场</w:t>
            </w:r>
          </w:p>
        </w:tc>
        <w:tc>
          <w:tcPr>
            <w:tcW w:w="2085"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全季酒店</w:t>
            </w:r>
          </w:p>
        </w:tc>
        <w:tc>
          <w:tcPr>
            <w:tcW w:w="1920"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江南驿鑫广场</w:t>
            </w:r>
          </w:p>
        </w:tc>
        <w:tc>
          <w:tcPr>
            <w:tcW w:w="1650"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标298元</w:t>
            </w:r>
          </w:p>
        </w:tc>
        <w:tc>
          <w:tcPr>
            <w:tcW w:w="1993"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023-87668666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tcPr>
          <w:p>
            <w:pPr>
              <w:jc w:val="center"/>
              <w:rPr>
                <w:color w:val="auto"/>
                <w:sz w:val="28"/>
                <w:szCs w:val="28"/>
                <w:shd w:val="clear" w:color="auto" w:fill="auto"/>
              </w:rPr>
            </w:pPr>
          </w:p>
        </w:tc>
        <w:tc>
          <w:tcPr>
            <w:tcW w:w="2085"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维也纳酒店</w:t>
            </w:r>
          </w:p>
        </w:tc>
        <w:tc>
          <w:tcPr>
            <w:tcW w:w="1920" w:type="dxa"/>
            <w:vAlign w:val="top"/>
          </w:tcPr>
          <w:p>
            <w:pPr>
              <w:jc w:val="left"/>
              <w:rPr>
                <w:rFonts w:hint="default" w:ascii="Times New Roman" w:hAnsi="Times New Roman" w:eastAsia="宋体" w:cs="Times New Roman"/>
                <w:color w:val="auto"/>
                <w:kern w:val="2"/>
                <w:sz w:val="28"/>
                <w:szCs w:val="28"/>
                <w:shd w:val="clear" w:color="auto" w:fill="auto"/>
                <w:lang w:val="en-US" w:eastAsia="zh-CN" w:bidi="ar-SA"/>
              </w:rPr>
            </w:pPr>
            <w:r>
              <w:rPr>
                <w:rFonts w:hint="eastAsia"/>
                <w:color w:val="auto"/>
                <w:sz w:val="28"/>
                <w:szCs w:val="28"/>
                <w:shd w:val="clear" w:color="auto" w:fill="auto"/>
                <w:lang w:val="en-US" w:eastAsia="zh-CN"/>
              </w:rPr>
              <w:t>江南驿鑫广场</w:t>
            </w:r>
          </w:p>
        </w:tc>
        <w:tc>
          <w:tcPr>
            <w:tcW w:w="1650" w:type="dxa"/>
            <w:vAlign w:val="top"/>
          </w:tcPr>
          <w:p>
            <w:pPr>
              <w:jc w:val="center"/>
              <w:rPr>
                <w:rFonts w:hint="default" w:ascii="Times New Roman" w:hAnsi="Times New Roman" w:eastAsia="宋体" w:cs="Times New Roman"/>
                <w:color w:val="auto"/>
                <w:kern w:val="2"/>
                <w:sz w:val="28"/>
                <w:szCs w:val="28"/>
                <w:shd w:val="clear" w:color="auto" w:fill="auto"/>
                <w:lang w:val="en-US" w:eastAsia="zh-CN" w:bidi="ar-SA"/>
              </w:rPr>
            </w:pPr>
            <w:r>
              <w:rPr>
                <w:rFonts w:hint="eastAsia"/>
                <w:color w:val="auto"/>
                <w:sz w:val="28"/>
                <w:szCs w:val="28"/>
                <w:shd w:val="clear" w:color="auto" w:fill="auto"/>
                <w:lang w:val="en-US" w:eastAsia="zh-CN"/>
              </w:rPr>
              <w:t>标238元</w:t>
            </w:r>
          </w:p>
        </w:tc>
        <w:tc>
          <w:tcPr>
            <w:tcW w:w="1993" w:type="dxa"/>
            <w:vAlign w:val="top"/>
          </w:tcPr>
          <w:p>
            <w:pPr>
              <w:jc w:val="left"/>
              <w:rPr>
                <w:rFonts w:hint="default" w:ascii="Times New Roman" w:hAnsi="Times New Roman" w:eastAsia="宋体" w:cs="Times New Roman"/>
                <w:color w:val="auto"/>
                <w:kern w:val="2"/>
                <w:sz w:val="28"/>
                <w:szCs w:val="28"/>
                <w:shd w:val="clear" w:color="auto" w:fill="auto"/>
                <w:lang w:val="en-US" w:eastAsia="zh-CN" w:bidi="ar-SA"/>
              </w:rPr>
            </w:pPr>
            <w:r>
              <w:rPr>
                <w:rFonts w:hint="eastAsia"/>
                <w:color w:val="auto"/>
                <w:sz w:val="28"/>
                <w:szCs w:val="28"/>
                <w:shd w:val="clear" w:color="auto" w:fill="auto"/>
                <w:lang w:val="en-US" w:eastAsia="zh-CN"/>
              </w:rPr>
              <w:t>023-58605555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tcPr>
          <w:p>
            <w:pPr>
              <w:jc w:val="center"/>
              <w:rPr>
                <w:color w:val="auto"/>
                <w:sz w:val="28"/>
                <w:szCs w:val="28"/>
                <w:shd w:val="clear" w:color="auto" w:fill="auto"/>
              </w:rPr>
            </w:pPr>
          </w:p>
        </w:tc>
        <w:tc>
          <w:tcPr>
            <w:tcW w:w="2085"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阔越酒店</w:t>
            </w:r>
          </w:p>
        </w:tc>
        <w:tc>
          <w:tcPr>
            <w:tcW w:w="1920" w:type="dxa"/>
            <w:vAlign w:val="top"/>
          </w:tcPr>
          <w:p>
            <w:pPr>
              <w:jc w:val="left"/>
              <w:rPr>
                <w:rFonts w:hint="default" w:ascii="Times New Roman" w:hAnsi="Times New Roman" w:eastAsia="宋体" w:cs="Times New Roman"/>
                <w:color w:val="auto"/>
                <w:kern w:val="2"/>
                <w:sz w:val="28"/>
                <w:szCs w:val="28"/>
                <w:shd w:val="clear" w:color="auto" w:fill="auto"/>
                <w:lang w:val="en-US" w:eastAsia="zh-CN" w:bidi="ar-SA"/>
              </w:rPr>
            </w:pPr>
            <w:r>
              <w:rPr>
                <w:rFonts w:hint="eastAsia"/>
                <w:color w:val="auto"/>
                <w:sz w:val="28"/>
                <w:szCs w:val="28"/>
                <w:shd w:val="clear" w:color="auto" w:fill="auto"/>
                <w:lang w:val="en-US" w:eastAsia="zh-CN"/>
              </w:rPr>
              <w:t>江南驿鑫广场</w:t>
            </w:r>
          </w:p>
        </w:tc>
        <w:tc>
          <w:tcPr>
            <w:tcW w:w="1650" w:type="dxa"/>
            <w:vAlign w:val="top"/>
          </w:tcPr>
          <w:p>
            <w:pPr>
              <w:jc w:val="center"/>
              <w:rPr>
                <w:rFonts w:hint="default" w:ascii="Times New Roman" w:hAnsi="Times New Roman" w:eastAsia="宋体" w:cs="Times New Roman"/>
                <w:color w:val="auto"/>
                <w:kern w:val="2"/>
                <w:sz w:val="28"/>
                <w:szCs w:val="28"/>
                <w:shd w:val="clear" w:color="auto" w:fill="auto"/>
                <w:lang w:val="en-US" w:eastAsia="zh-CN" w:bidi="ar-SA"/>
              </w:rPr>
            </w:pPr>
            <w:r>
              <w:rPr>
                <w:rFonts w:hint="eastAsia"/>
                <w:color w:val="auto"/>
                <w:sz w:val="28"/>
                <w:szCs w:val="28"/>
                <w:shd w:val="clear" w:color="auto" w:fill="auto"/>
                <w:lang w:val="en-US" w:eastAsia="zh-CN"/>
              </w:rPr>
              <w:t>标268元</w:t>
            </w:r>
          </w:p>
        </w:tc>
        <w:tc>
          <w:tcPr>
            <w:tcW w:w="1993" w:type="dxa"/>
            <w:vAlign w:val="top"/>
          </w:tcPr>
          <w:p>
            <w:pPr>
              <w:jc w:val="left"/>
              <w:rPr>
                <w:rFonts w:hint="default" w:ascii="Times New Roman" w:hAnsi="Times New Roman" w:eastAsia="宋体" w:cs="Times New Roman"/>
                <w:color w:val="auto"/>
                <w:kern w:val="2"/>
                <w:sz w:val="28"/>
                <w:szCs w:val="28"/>
                <w:shd w:val="clear" w:color="auto" w:fill="auto"/>
                <w:lang w:val="en-US" w:eastAsia="zh-CN" w:bidi="ar-SA"/>
              </w:rPr>
            </w:pPr>
            <w:r>
              <w:rPr>
                <w:rFonts w:hint="eastAsia"/>
                <w:color w:val="auto"/>
                <w:sz w:val="28"/>
                <w:szCs w:val="28"/>
                <w:shd w:val="clear" w:color="auto" w:fill="auto"/>
                <w:lang w:val="en-US" w:eastAsia="zh-CN"/>
              </w:rPr>
              <w:t>023-58206999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12" w:type="dxa"/>
            <w:vMerge w:val="continue"/>
          </w:tcPr>
          <w:p>
            <w:pPr>
              <w:jc w:val="center"/>
              <w:rPr>
                <w:color w:val="auto"/>
                <w:sz w:val="28"/>
                <w:szCs w:val="28"/>
                <w:shd w:val="clear" w:color="auto" w:fill="auto"/>
              </w:rPr>
            </w:pPr>
          </w:p>
        </w:tc>
        <w:tc>
          <w:tcPr>
            <w:tcW w:w="2085"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柏菲酒店</w:t>
            </w:r>
          </w:p>
        </w:tc>
        <w:tc>
          <w:tcPr>
            <w:tcW w:w="1920"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江南长江之星</w:t>
            </w:r>
          </w:p>
        </w:tc>
        <w:tc>
          <w:tcPr>
            <w:tcW w:w="1650"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标238元</w:t>
            </w:r>
          </w:p>
        </w:tc>
        <w:tc>
          <w:tcPr>
            <w:tcW w:w="1993"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85753888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tcPr>
          <w:p>
            <w:pPr>
              <w:jc w:val="center"/>
              <w:rPr>
                <w:color w:val="auto"/>
                <w:sz w:val="28"/>
                <w:szCs w:val="28"/>
                <w:shd w:val="clear" w:color="auto" w:fill="auto"/>
              </w:rPr>
            </w:pPr>
          </w:p>
        </w:tc>
        <w:tc>
          <w:tcPr>
            <w:tcW w:w="2085"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荷酒店</w:t>
            </w:r>
          </w:p>
        </w:tc>
        <w:tc>
          <w:tcPr>
            <w:tcW w:w="1920" w:type="dxa"/>
            <w:vAlign w:val="top"/>
          </w:tcPr>
          <w:p>
            <w:pPr>
              <w:jc w:val="left"/>
              <w:rPr>
                <w:rFonts w:hint="default" w:ascii="Times New Roman" w:hAnsi="Times New Roman" w:eastAsia="宋体" w:cs="Times New Roman"/>
                <w:color w:val="auto"/>
                <w:kern w:val="2"/>
                <w:sz w:val="28"/>
                <w:szCs w:val="28"/>
                <w:shd w:val="clear" w:color="auto" w:fill="auto"/>
                <w:lang w:val="en-US" w:eastAsia="zh-CN" w:bidi="ar-SA"/>
              </w:rPr>
            </w:pPr>
            <w:r>
              <w:rPr>
                <w:rFonts w:hint="eastAsia"/>
                <w:color w:val="auto"/>
                <w:sz w:val="28"/>
                <w:szCs w:val="28"/>
                <w:shd w:val="clear" w:color="auto" w:fill="auto"/>
                <w:lang w:val="en-US" w:eastAsia="zh-CN"/>
              </w:rPr>
              <w:t>江南长江之星</w:t>
            </w:r>
          </w:p>
        </w:tc>
        <w:tc>
          <w:tcPr>
            <w:tcW w:w="1650" w:type="dxa"/>
            <w:vAlign w:val="top"/>
          </w:tcPr>
          <w:p>
            <w:pPr>
              <w:jc w:val="center"/>
              <w:rPr>
                <w:rFonts w:hint="default" w:ascii="Times New Roman" w:hAnsi="Times New Roman" w:eastAsia="宋体" w:cs="Times New Roman"/>
                <w:color w:val="auto"/>
                <w:kern w:val="2"/>
                <w:sz w:val="28"/>
                <w:szCs w:val="28"/>
                <w:shd w:val="clear" w:color="auto" w:fill="auto"/>
                <w:lang w:val="en-US" w:eastAsia="zh-CN" w:bidi="ar-SA"/>
              </w:rPr>
            </w:pPr>
            <w:r>
              <w:rPr>
                <w:rFonts w:hint="eastAsia"/>
                <w:color w:val="auto"/>
                <w:sz w:val="28"/>
                <w:szCs w:val="28"/>
                <w:shd w:val="clear" w:color="auto" w:fill="auto"/>
                <w:lang w:val="en-US" w:eastAsia="zh-CN"/>
              </w:rPr>
              <w:t>标238元</w:t>
            </w:r>
          </w:p>
        </w:tc>
        <w:tc>
          <w:tcPr>
            <w:tcW w:w="1993"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18996689021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tcPr>
          <w:p>
            <w:pPr>
              <w:jc w:val="center"/>
              <w:rPr>
                <w:color w:val="auto"/>
                <w:sz w:val="28"/>
                <w:szCs w:val="28"/>
                <w:shd w:val="clear" w:color="auto" w:fill="auto"/>
              </w:rPr>
            </w:pPr>
          </w:p>
        </w:tc>
        <w:tc>
          <w:tcPr>
            <w:tcW w:w="2085"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柒霏酒店</w:t>
            </w:r>
          </w:p>
        </w:tc>
        <w:tc>
          <w:tcPr>
            <w:tcW w:w="1920" w:type="dxa"/>
            <w:vAlign w:val="top"/>
          </w:tcPr>
          <w:p>
            <w:pPr>
              <w:jc w:val="left"/>
              <w:rPr>
                <w:rFonts w:hint="default" w:ascii="Times New Roman" w:hAnsi="Times New Roman" w:eastAsia="宋体" w:cs="Times New Roman"/>
                <w:color w:val="auto"/>
                <w:kern w:val="2"/>
                <w:sz w:val="28"/>
                <w:szCs w:val="28"/>
                <w:shd w:val="clear" w:color="auto" w:fill="auto"/>
                <w:lang w:val="en-US" w:eastAsia="zh-CN" w:bidi="ar-SA"/>
              </w:rPr>
            </w:pPr>
            <w:r>
              <w:rPr>
                <w:rFonts w:hint="eastAsia"/>
                <w:color w:val="auto"/>
                <w:sz w:val="28"/>
                <w:szCs w:val="28"/>
                <w:shd w:val="clear" w:color="auto" w:fill="auto"/>
                <w:lang w:val="en-US" w:eastAsia="zh-CN"/>
              </w:rPr>
              <w:t>江南长江之星</w:t>
            </w:r>
          </w:p>
        </w:tc>
        <w:tc>
          <w:tcPr>
            <w:tcW w:w="1650" w:type="dxa"/>
            <w:vAlign w:val="top"/>
          </w:tcPr>
          <w:p>
            <w:pPr>
              <w:jc w:val="center"/>
              <w:rPr>
                <w:rFonts w:hint="default" w:ascii="Times New Roman" w:hAnsi="Times New Roman" w:eastAsia="宋体" w:cs="Times New Roman"/>
                <w:color w:val="auto"/>
                <w:kern w:val="2"/>
                <w:sz w:val="28"/>
                <w:szCs w:val="28"/>
                <w:shd w:val="clear" w:color="auto" w:fill="auto"/>
                <w:lang w:val="en-US" w:eastAsia="zh-CN" w:bidi="ar-SA"/>
              </w:rPr>
            </w:pPr>
            <w:r>
              <w:rPr>
                <w:rFonts w:hint="eastAsia"/>
                <w:color w:val="auto"/>
                <w:sz w:val="28"/>
                <w:szCs w:val="28"/>
                <w:shd w:val="clear" w:color="auto" w:fill="auto"/>
                <w:lang w:val="en-US" w:eastAsia="zh-CN"/>
              </w:rPr>
              <w:t>标228元</w:t>
            </w:r>
          </w:p>
        </w:tc>
        <w:tc>
          <w:tcPr>
            <w:tcW w:w="1993"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19922284080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tcPr>
          <w:p>
            <w:pPr>
              <w:jc w:val="center"/>
              <w:rPr>
                <w:color w:val="auto"/>
                <w:sz w:val="28"/>
                <w:szCs w:val="28"/>
                <w:shd w:val="clear" w:color="auto" w:fill="auto"/>
              </w:rPr>
            </w:pPr>
          </w:p>
          <w:p>
            <w:pPr>
              <w:jc w:val="center"/>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三峡之星</w:t>
            </w:r>
          </w:p>
          <w:p>
            <w:pPr>
              <w:jc w:val="center"/>
              <w:rPr>
                <w:rFonts w:hint="default"/>
                <w:color w:val="auto"/>
                <w:sz w:val="28"/>
                <w:szCs w:val="28"/>
                <w:shd w:val="clear" w:color="auto" w:fill="auto"/>
                <w:lang w:val="en-US" w:eastAsia="zh-CN"/>
              </w:rPr>
            </w:pPr>
            <w:r>
              <w:rPr>
                <w:rFonts w:hint="eastAsia"/>
                <w:color w:val="auto"/>
                <w:sz w:val="22"/>
                <w:szCs w:val="22"/>
                <w:shd w:val="clear" w:color="auto" w:fill="auto"/>
                <w:lang w:val="en-US" w:eastAsia="zh-CN"/>
              </w:rPr>
              <w:t>篮球馆赛场</w:t>
            </w:r>
          </w:p>
        </w:tc>
        <w:tc>
          <w:tcPr>
            <w:tcW w:w="2085"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璟瑞酒店</w:t>
            </w:r>
          </w:p>
        </w:tc>
        <w:tc>
          <w:tcPr>
            <w:tcW w:w="1920"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万州移民广场</w:t>
            </w:r>
          </w:p>
        </w:tc>
        <w:tc>
          <w:tcPr>
            <w:tcW w:w="1650"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标118元</w:t>
            </w:r>
          </w:p>
        </w:tc>
        <w:tc>
          <w:tcPr>
            <w:tcW w:w="1993"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61012299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tcPr>
          <w:p>
            <w:pPr>
              <w:jc w:val="center"/>
              <w:rPr>
                <w:color w:val="auto"/>
                <w:sz w:val="28"/>
                <w:szCs w:val="28"/>
                <w:shd w:val="clear" w:color="auto" w:fill="auto"/>
              </w:rPr>
            </w:pPr>
          </w:p>
        </w:tc>
        <w:tc>
          <w:tcPr>
            <w:tcW w:w="2085"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豪宸酒店</w:t>
            </w:r>
          </w:p>
        </w:tc>
        <w:tc>
          <w:tcPr>
            <w:tcW w:w="1920" w:type="dxa"/>
            <w:vAlign w:val="top"/>
          </w:tcPr>
          <w:p>
            <w:pPr>
              <w:jc w:val="left"/>
              <w:rPr>
                <w:rFonts w:hint="default" w:ascii="Times New Roman" w:hAnsi="Times New Roman" w:eastAsia="宋体" w:cs="Times New Roman"/>
                <w:color w:val="auto"/>
                <w:kern w:val="2"/>
                <w:sz w:val="28"/>
                <w:szCs w:val="28"/>
                <w:shd w:val="clear" w:color="auto" w:fill="auto"/>
                <w:lang w:val="en-US" w:eastAsia="zh-CN" w:bidi="ar-SA"/>
              </w:rPr>
            </w:pPr>
            <w:r>
              <w:rPr>
                <w:rFonts w:hint="eastAsia"/>
                <w:color w:val="auto"/>
                <w:sz w:val="28"/>
                <w:szCs w:val="28"/>
                <w:shd w:val="clear" w:color="auto" w:fill="auto"/>
                <w:lang w:val="en-US" w:eastAsia="zh-CN"/>
              </w:rPr>
              <w:t>万州移民广场</w:t>
            </w:r>
          </w:p>
        </w:tc>
        <w:tc>
          <w:tcPr>
            <w:tcW w:w="1650" w:type="dxa"/>
            <w:vAlign w:val="top"/>
          </w:tcPr>
          <w:p>
            <w:pPr>
              <w:jc w:val="center"/>
              <w:rPr>
                <w:rFonts w:hint="default" w:ascii="Times New Roman" w:hAnsi="Times New Roman" w:eastAsia="宋体" w:cs="Times New Roman"/>
                <w:color w:val="auto"/>
                <w:kern w:val="2"/>
                <w:sz w:val="28"/>
                <w:szCs w:val="28"/>
                <w:shd w:val="clear" w:color="auto" w:fill="auto"/>
                <w:lang w:val="en-US" w:eastAsia="zh-CN" w:bidi="ar-SA"/>
              </w:rPr>
            </w:pPr>
            <w:r>
              <w:rPr>
                <w:rFonts w:hint="eastAsia"/>
                <w:color w:val="auto"/>
                <w:sz w:val="28"/>
                <w:szCs w:val="28"/>
                <w:shd w:val="clear" w:color="auto" w:fill="auto"/>
                <w:lang w:val="en-US" w:eastAsia="zh-CN"/>
              </w:rPr>
              <w:t>标118元</w:t>
            </w:r>
          </w:p>
        </w:tc>
        <w:tc>
          <w:tcPr>
            <w:tcW w:w="1993"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58882666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tcPr>
          <w:p>
            <w:pPr>
              <w:jc w:val="center"/>
              <w:rPr>
                <w:color w:val="auto"/>
                <w:sz w:val="28"/>
                <w:szCs w:val="28"/>
                <w:shd w:val="clear" w:color="auto" w:fill="auto"/>
              </w:rPr>
            </w:pPr>
          </w:p>
        </w:tc>
        <w:tc>
          <w:tcPr>
            <w:tcW w:w="2085"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沃尔曼酒店</w:t>
            </w:r>
          </w:p>
        </w:tc>
        <w:tc>
          <w:tcPr>
            <w:tcW w:w="1920" w:type="dxa"/>
            <w:vAlign w:val="top"/>
          </w:tcPr>
          <w:p>
            <w:pPr>
              <w:jc w:val="left"/>
              <w:rPr>
                <w:rFonts w:hint="default" w:ascii="Times New Roman" w:hAnsi="Times New Roman" w:eastAsia="宋体" w:cs="Times New Roman"/>
                <w:color w:val="auto"/>
                <w:kern w:val="2"/>
                <w:sz w:val="28"/>
                <w:szCs w:val="28"/>
                <w:shd w:val="clear" w:color="auto" w:fill="auto"/>
                <w:lang w:val="en-US" w:eastAsia="zh-CN" w:bidi="ar-SA"/>
              </w:rPr>
            </w:pPr>
            <w:r>
              <w:rPr>
                <w:rFonts w:hint="eastAsia"/>
                <w:color w:val="auto"/>
                <w:sz w:val="28"/>
                <w:szCs w:val="28"/>
                <w:shd w:val="clear" w:color="auto" w:fill="auto"/>
                <w:lang w:val="en-US" w:eastAsia="zh-CN"/>
              </w:rPr>
              <w:t>万州移民广场</w:t>
            </w:r>
          </w:p>
        </w:tc>
        <w:tc>
          <w:tcPr>
            <w:tcW w:w="1650" w:type="dxa"/>
            <w:vAlign w:val="top"/>
          </w:tcPr>
          <w:p>
            <w:pPr>
              <w:jc w:val="center"/>
              <w:rPr>
                <w:rFonts w:hint="default" w:ascii="Times New Roman" w:hAnsi="Times New Roman" w:eastAsia="宋体" w:cs="Times New Roman"/>
                <w:color w:val="auto"/>
                <w:kern w:val="2"/>
                <w:sz w:val="28"/>
                <w:szCs w:val="28"/>
                <w:shd w:val="clear" w:color="auto" w:fill="auto"/>
                <w:lang w:val="en-US" w:eastAsia="zh-CN" w:bidi="ar-SA"/>
              </w:rPr>
            </w:pPr>
            <w:r>
              <w:rPr>
                <w:rFonts w:hint="eastAsia"/>
                <w:color w:val="auto"/>
                <w:sz w:val="28"/>
                <w:szCs w:val="28"/>
                <w:shd w:val="clear" w:color="auto" w:fill="auto"/>
                <w:lang w:val="en-US" w:eastAsia="zh-CN"/>
              </w:rPr>
              <w:t>标248元</w:t>
            </w:r>
          </w:p>
        </w:tc>
        <w:tc>
          <w:tcPr>
            <w:tcW w:w="1993"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58595888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tcPr>
          <w:p>
            <w:pPr>
              <w:jc w:val="center"/>
              <w:rPr>
                <w:color w:val="auto"/>
                <w:sz w:val="28"/>
                <w:szCs w:val="28"/>
                <w:shd w:val="clear" w:color="auto" w:fill="auto"/>
              </w:rPr>
            </w:pPr>
          </w:p>
        </w:tc>
        <w:tc>
          <w:tcPr>
            <w:tcW w:w="2085" w:type="dxa"/>
          </w:tcPr>
          <w:p>
            <w:pPr>
              <w:jc w:val="center"/>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素禾酒店</w:t>
            </w:r>
          </w:p>
        </w:tc>
        <w:tc>
          <w:tcPr>
            <w:tcW w:w="1920" w:type="dxa"/>
            <w:vAlign w:val="top"/>
          </w:tcPr>
          <w:p>
            <w:pPr>
              <w:jc w:val="left"/>
              <w:rPr>
                <w:rFonts w:hint="eastAsia" w:ascii="Times New Roman" w:hAnsi="Times New Roman" w:eastAsia="宋体" w:cs="Times New Roman"/>
                <w:color w:val="auto"/>
                <w:kern w:val="2"/>
                <w:sz w:val="28"/>
                <w:szCs w:val="28"/>
                <w:shd w:val="clear" w:color="auto" w:fill="auto"/>
                <w:lang w:val="en-US" w:eastAsia="zh-CN" w:bidi="ar-SA"/>
              </w:rPr>
            </w:pPr>
            <w:r>
              <w:rPr>
                <w:rFonts w:hint="eastAsia"/>
                <w:color w:val="auto"/>
                <w:sz w:val="28"/>
                <w:szCs w:val="28"/>
                <w:shd w:val="clear" w:color="auto" w:fill="auto"/>
                <w:lang w:val="en-US" w:eastAsia="zh-CN"/>
              </w:rPr>
              <w:t>万州移民广场</w:t>
            </w:r>
          </w:p>
        </w:tc>
        <w:tc>
          <w:tcPr>
            <w:tcW w:w="1650" w:type="dxa"/>
            <w:vAlign w:val="top"/>
          </w:tcPr>
          <w:p>
            <w:pPr>
              <w:jc w:val="center"/>
              <w:rPr>
                <w:rFonts w:hint="eastAsia" w:ascii="Times New Roman" w:hAnsi="Times New Roman" w:eastAsia="宋体" w:cs="Times New Roman"/>
                <w:color w:val="auto"/>
                <w:kern w:val="2"/>
                <w:sz w:val="28"/>
                <w:szCs w:val="28"/>
                <w:shd w:val="clear" w:color="auto" w:fill="auto"/>
                <w:lang w:val="en-US" w:eastAsia="zh-CN" w:bidi="ar-SA"/>
              </w:rPr>
            </w:pPr>
            <w:r>
              <w:rPr>
                <w:rFonts w:hint="eastAsia"/>
                <w:color w:val="auto"/>
                <w:sz w:val="28"/>
                <w:szCs w:val="28"/>
                <w:shd w:val="clear" w:color="auto" w:fill="auto"/>
                <w:lang w:val="en-US" w:eastAsia="zh-CN"/>
              </w:rPr>
              <w:t>标188元</w:t>
            </w:r>
          </w:p>
        </w:tc>
        <w:tc>
          <w:tcPr>
            <w:tcW w:w="1993" w:type="dxa"/>
          </w:tcPr>
          <w:p>
            <w:pPr>
              <w:jc w:val="left"/>
              <w:rPr>
                <w:rFonts w:hint="default" w:eastAsia="宋体"/>
                <w:color w:val="auto"/>
                <w:sz w:val="28"/>
                <w:szCs w:val="28"/>
                <w:shd w:val="clear" w:color="auto" w:fill="auto"/>
                <w:lang w:val="en-US" w:eastAsia="zh-CN"/>
              </w:rPr>
            </w:pPr>
            <w:r>
              <w:rPr>
                <w:rFonts w:hint="eastAsia"/>
                <w:color w:val="auto"/>
                <w:sz w:val="28"/>
                <w:szCs w:val="28"/>
                <w:shd w:val="clear" w:color="auto" w:fill="auto"/>
                <w:lang w:val="en-US" w:eastAsia="zh-CN"/>
              </w:rPr>
              <w:t>58667888</w:t>
            </w:r>
          </w:p>
        </w:tc>
      </w:tr>
    </w:tbl>
    <w:p>
      <w:pPr>
        <w:rPr>
          <w:color w:val="auto"/>
          <w:sz w:val="28"/>
          <w:szCs w:val="28"/>
          <w:shd w:val="clear" w:color="auto" w:fill="auto"/>
        </w:rPr>
      </w:pPr>
    </w:p>
    <w:p>
      <w:pPr>
        <w:rPr>
          <w:color w:val="auto"/>
          <w:shd w:val="clear" w:color="auto" w:fill="auto"/>
        </w:rPr>
      </w:pPr>
    </w:p>
    <w:sectPr>
      <w:footerReference r:id="rId3" w:type="default"/>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6729C"/>
    <w:multiLevelType w:val="singleLevel"/>
    <w:tmpl w:val="C216729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OTkxZDllNDg3MmYyYjEyOGExNDE3NTAzOGU3N2IifQ=="/>
  </w:docVars>
  <w:rsids>
    <w:rsidRoot w:val="007966A4"/>
    <w:rsid w:val="000264C4"/>
    <w:rsid w:val="00041054"/>
    <w:rsid w:val="00054338"/>
    <w:rsid w:val="00071271"/>
    <w:rsid w:val="00093395"/>
    <w:rsid w:val="000A661E"/>
    <w:rsid w:val="000B7A2E"/>
    <w:rsid w:val="00107B48"/>
    <w:rsid w:val="001309E9"/>
    <w:rsid w:val="00157C6C"/>
    <w:rsid w:val="00297871"/>
    <w:rsid w:val="002C6C65"/>
    <w:rsid w:val="003327CE"/>
    <w:rsid w:val="00336590"/>
    <w:rsid w:val="003D50EA"/>
    <w:rsid w:val="003F4C44"/>
    <w:rsid w:val="00481ABB"/>
    <w:rsid w:val="004B322A"/>
    <w:rsid w:val="004B7509"/>
    <w:rsid w:val="004D011E"/>
    <w:rsid w:val="005441BD"/>
    <w:rsid w:val="00577BAB"/>
    <w:rsid w:val="0058702D"/>
    <w:rsid w:val="005B24DC"/>
    <w:rsid w:val="0064494B"/>
    <w:rsid w:val="00694954"/>
    <w:rsid w:val="006A1B79"/>
    <w:rsid w:val="006A401C"/>
    <w:rsid w:val="0070229D"/>
    <w:rsid w:val="00735C87"/>
    <w:rsid w:val="007634E7"/>
    <w:rsid w:val="00773CFD"/>
    <w:rsid w:val="007966A4"/>
    <w:rsid w:val="007E2655"/>
    <w:rsid w:val="007F0C22"/>
    <w:rsid w:val="00814149"/>
    <w:rsid w:val="00844FF3"/>
    <w:rsid w:val="00871040"/>
    <w:rsid w:val="008B7551"/>
    <w:rsid w:val="008C38F4"/>
    <w:rsid w:val="008E15E7"/>
    <w:rsid w:val="008E7CD7"/>
    <w:rsid w:val="00900C2A"/>
    <w:rsid w:val="00914936"/>
    <w:rsid w:val="00A0159D"/>
    <w:rsid w:val="00A01C51"/>
    <w:rsid w:val="00A401E6"/>
    <w:rsid w:val="00A43E4C"/>
    <w:rsid w:val="00A47DB3"/>
    <w:rsid w:val="00B07518"/>
    <w:rsid w:val="00B360F2"/>
    <w:rsid w:val="00B36CCC"/>
    <w:rsid w:val="00B7226C"/>
    <w:rsid w:val="00B90610"/>
    <w:rsid w:val="00B909C3"/>
    <w:rsid w:val="00BB5810"/>
    <w:rsid w:val="00C27940"/>
    <w:rsid w:val="00C41355"/>
    <w:rsid w:val="00C67B15"/>
    <w:rsid w:val="00C7465B"/>
    <w:rsid w:val="00C770A3"/>
    <w:rsid w:val="00C836B3"/>
    <w:rsid w:val="00CA5F02"/>
    <w:rsid w:val="00CC07C4"/>
    <w:rsid w:val="00D03291"/>
    <w:rsid w:val="00D30DC7"/>
    <w:rsid w:val="00D543D0"/>
    <w:rsid w:val="00D559D4"/>
    <w:rsid w:val="00D71602"/>
    <w:rsid w:val="00DC3042"/>
    <w:rsid w:val="00E24D38"/>
    <w:rsid w:val="00E77B2F"/>
    <w:rsid w:val="00EC0856"/>
    <w:rsid w:val="00F074D8"/>
    <w:rsid w:val="00F530C8"/>
    <w:rsid w:val="00FB2176"/>
    <w:rsid w:val="00FB5461"/>
    <w:rsid w:val="00FC75AC"/>
    <w:rsid w:val="00FF397B"/>
    <w:rsid w:val="050A7A33"/>
    <w:rsid w:val="0530576B"/>
    <w:rsid w:val="062C2FC4"/>
    <w:rsid w:val="06BA7E4E"/>
    <w:rsid w:val="06CE4D77"/>
    <w:rsid w:val="07DC1446"/>
    <w:rsid w:val="0AA11256"/>
    <w:rsid w:val="0AA6336B"/>
    <w:rsid w:val="0ACB3977"/>
    <w:rsid w:val="0AF51BF9"/>
    <w:rsid w:val="0C092A2C"/>
    <w:rsid w:val="0C2F3E0B"/>
    <w:rsid w:val="0D4A2B0A"/>
    <w:rsid w:val="0D6D0344"/>
    <w:rsid w:val="0D7724ED"/>
    <w:rsid w:val="0D7A4B06"/>
    <w:rsid w:val="0DA71926"/>
    <w:rsid w:val="12A911C5"/>
    <w:rsid w:val="12AB15F9"/>
    <w:rsid w:val="15950E1E"/>
    <w:rsid w:val="172C5003"/>
    <w:rsid w:val="19F54F06"/>
    <w:rsid w:val="1A8567D8"/>
    <w:rsid w:val="1AD155BB"/>
    <w:rsid w:val="1BFD2444"/>
    <w:rsid w:val="1E360D57"/>
    <w:rsid w:val="1EC41FC5"/>
    <w:rsid w:val="200671F6"/>
    <w:rsid w:val="236A10F5"/>
    <w:rsid w:val="248F0F6F"/>
    <w:rsid w:val="24BA4CA9"/>
    <w:rsid w:val="24CB3F2A"/>
    <w:rsid w:val="250C6515"/>
    <w:rsid w:val="253413BA"/>
    <w:rsid w:val="26BA5AE9"/>
    <w:rsid w:val="28F54288"/>
    <w:rsid w:val="297665B1"/>
    <w:rsid w:val="2A054C73"/>
    <w:rsid w:val="2CBF201D"/>
    <w:rsid w:val="2F162DD0"/>
    <w:rsid w:val="2F3A0EC1"/>
    <w:rsid w:val="2F825770"/>
    <w:rsid w:val="2FE01277"/>
    <w:rsid w:val="347871EF"/>
    <w:rsid w:val="35281AE2"/>
    <w:rsid w:val="358A69A5"/>
    <w:rsid w:val="362E649A"/>
    <w:rsid w:val="3B0C0A42"/>
    <w:rsid w:val="3B3143DC"/>
    <w:rsid w:val="3B447BAA"/>
    <w:rsid w:val="3B6619DA"/>
    <w:rsid w:val="3BBF2CC4"/>
    <w:rsid w:val="3C6B7778"/>
    <w:rsid w:val="3DD64910"/>
    <w:rsid w:val="410769D6"/>
    <w:rsid w:val="4170270E"/>
    <w:rsid w:val="44223623"/>
    <w:rsid w:val="46546CB8"/>
    <w:rsid w:val="48637AF0"/>
    <w:rsid w:val="4A4F4D14"/>
    <w:rsid w:val="4AC208F1"/>
    <w:rsid w:val="4AD24C05"/>
    <w:rsid w:val="4B69038A"/>
    <w:rsid w:val="4C225DF4"/>
    <w:rsid w:val="4FB8624F"/>
    <w:rsid w:val="501D7B8D"/>
    <w:rsid w:val="514E58D5"/>
    <w:rsid w:val="55191A1B"/>
    <w:rsid w:val="56D23748"/>
    <w:rsid w:val="572D005F"/>
    <w:rsid w:val="57365824"/>
    <w:rsid w:val="5E590238"/>
    <w:rsid w:val="5FC33A9C"/>
    <w:rsid w:val="61605DF5"/>
    <w:rsid w:val="63343EC4"/>
    <w:rsid w:val="657F27B7"/>
    <w:rsid w:val="65DD31C0"/>
    <w:rsid w:val="67EB4CED"/>
    <w:rsid w:val="680D4507"/>
    <w:rsid w:val="694C3692"/>
    <w:rsid w:val="69544672"/>
    <w:rsid w:val="6A107CBB"/>
    <w:rsid w:val="6C8F2404"/>
    <w:rsid w:val="6DB2369E"/>
    <w:rsid w:val="6F01600A"/>
    <w:rsid w:val="70862EDB"/>
    <w:rsid w:val="70A879C7"/>
    <w:rsid w:val="721A2FB3"/>
    <w:rsid w:val="72457424"/>
    <w:rsid w:val="726A7902"/>
    <w:rsid w:val="72706514"/>
    <w:rsid w:val="72C968BD"/>
    <w:rsid w:val="72F45CE8"/>
    <w:rsid w:val="733F0D8F"/>
    <w:rsid w:val="73933B1D"/>
    <w:rsid w:val="73A4649D"/>
    <w:rsid w:val="759A39FE"/>
    <w:rsid w:val="764566BC"/>
    <w:rsid w:val="765F33E2"/>
    <w:rsid w:val="789F70D6"/>
    <w:rsid w:val="7A5549F4"/>
    <w:rsid w:val="7D056BA5"/>
    <w:rsid w:val="7E43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32"/>
      <w:szCs w:val="32"/>
      <w:lang w:val="zh-CN" w:bidi="zh-CN"/>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字符"/>
    <w:basedOn w:val="10"/>
    <w:link w:val="6"/>
    <w:qFormat/>
    <w:uiPriority w:val="99"/>
    <w:rPr>
      <w:rFonts w:ascii="Times New Roman" w:hAnsi="Times New Roman" w:eastAsia="宋体" w:cs="Times New Roman"/>
      <w:sz w:val="18"/>
      <w:szCs w:val="18"/>
    </w:rPr>
  </w:style>
  <w:style w:type="character" w:customStyle="1" w:styleId="14">
    <w:name w:val="页脚 字符"/>
    <w:basedOn w:val="10"/>
    <w:link w:val="5"/>
    <w:qFormat/>
    <w:uiPriority w:val="99"/>
    <w:rPr>
      <w:rFonts w:ascii="Times New Roman" w:hAnsi="Times New Roman" w:eastAsia="宋体" w:cs="Times New Roman"/>
      <w:sz w:val="18"/>
      <w:szCs w:val="18"/>
    </w:rPr>
  </w:style>
  <w:style w:type="character" w:customStyle="1" w:styleId="15">
    <w:name w:val="批注框文本 字符"/>
    <w:basedOn w:val="10"/>
    <w:link w:val="4"/>
    <w:semiHidden/>
    <w:qFormat/>
    <w:uiPriority w:val="99"/>
    <w:rPr>
      <w:rFonts w:ascii="Times New Roman" w:hAnsi="Times New Roman" w:eastAsia="宋体" w:cs="Times New Roman"/>
      <w:kern w:val="2"/>
      <w:sz w:val="18"/>
      <w:szCs w:val="18"/>
    </w:rPr>
  </w:style>
  <w:style w:type="character" w:customStyle="1" w:styleId="16">
    <w:name w:val="日期 字符"/>
    <w:basedOn w:val="10"/>
    <w:link w:val="3"/>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10</Pages>
  <Words>3603</Words>
  <Characters>3870</Characters>
  <Lines>28</Lines>
  <Paragraphs>7</Paragraphs>
  <TotalTime>38</TotalTime>
  <ScaleCrop>false</ScaleCrop>
  <LinksUpToDate>false</LinksUpToDate>
  <CharactersWithSpaces>4059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2019-04-16T01:24:00Z</dcterms:created>
  <dc:creator>User</dc:creator>
  <cp:lastModifiedBy>尤物。</cp:lastModifiedBy>
  <cp:lastPrinted>2023-09-15T09:08:49Z</cp:lastPrinted>
  <dcterms:modified xsi:type="dcterms:W3CDTF">2023-09-15T09:13:32Z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37042F7617BC4472A3DF26D8A93616C9_13</vt:lpwstr>
  </property>
</Properties>
</file>