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年重庆市中学生篮球比赛达等级运动员名单</w:t>
      </w:r>
    </w:p>
    <w:tbl>
      <w:tblPr>
        <w:tblStyle w:val="4"/>
        <w:tblpPr w:leftFromText="180" w:rightFromText="180" w:vertAnchor="page" w:horzAnchor="margin" w:tblpXSpec="center" w:tblpY="3946"/>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1735"/>
        <w:gridCol w:w="850"/>
        <w:gridCol w:w="851"/>
        <w:gridCol w:w="992"/>
        <w:gridCol w:w="850"/>
        <w:gridCol w:w="993"/>
        <w:gridCol w:w="708"/>
        <w:gridCol w:w="709"/>
        <w:gridCol w:w="1384"/>
        <w:gridCol w:w="883"/>
        <w:gridCol w:w="852"/>
        <w:gridCol w:w="958"/>
        <w:gridCol w:w="8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姓名</w:t>
            </w:r>
          </w:p>
        </w:tc>
        <w:tc>
          <w:tcPr>
            <w:tcW w:w="56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性别</w:t>
            </w:r>
          </w:p>
        </w:tc>
        <w:tc>
          <w:tcPr>
            <w:tcW w:w="1735"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身份证号</w:t>
            </w:r>
          </w:p>
        </w:tc>
        <w:tc>
          <w:tcPr>
            <w:tcW w:w="85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民族</w:t>
            </w:r>
          </w:p>
        </w:tc>
        <w:tc>
          <w:tcPr>
            <w:tcW w:w="851"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党派</w:t>
            </w:r>
          </w:p>
        </w:tc>
        <w:tc>
          <w:tcPr>
            <w:tcW w:w="992"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等级</w:t>
            </w:r>
          </w:p>
        </w:tc>
        <w:tc>
          <w:tcPr>
            <w:tcW w:w="85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代表</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地区</w:t>
            </w:r>
          </w:p>
        </w:tc>
        <w:tc>
          <w:tcPr>
            <w:tcW w:w="993"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代表</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单位</w:t>
            </w:r>
          </w:p>
        </w:tc>
        <w:tc>
          <w:tcPr>
            <w:tcW w:w="708"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w:t>
            </w:r>
          </w:p>
        </w:tc>
        <w:tc>
          <w:tcPr>
            <w:tcW w:w="709"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组别</w:t>
            </w:r>
          </w:p>
        </w:tc>
        <w:tc>
          <w:tcPr>
            <w:tcW w:w="1384"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比赛名称</w:t>
            </w:r>
          </w:p>
        </w:tc>
        <w:tc>
          <w:tcPr>
            <w:tcW w:w="883"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比赛</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时间</w:t>
            </w:r>
          </w:p>
        </w:tc>
        <w:tc>
          <w:tcPr>
            <w:tcW w:w="852"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比赛</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地点</w:t>
            </w:r>
          </w:p>
        </w:tc>
        <w:tc>
          <w:tcPr>
            <w:tcW w:w="958"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比赛</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成绩</w:t>
            </w:r>
          </w:p>
        </w:tc>
        <w:tc>
          <w:tcPr>
            <w:tcW w:w="851"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联系人</w:t>
            </w:r>
          </w:p>
        </w:tc>
        <w:tc>
          <w:tcPr>
            <w:tcW w:w="1984"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szCs w:val="21"/>
              </w:rPr>
            </w:pPr>
          </w:p>
        </w:tc>
        <w:tc>
          <w:tcPr>
            <w:tcW w:w="567" w:type="dxa"/>
            <w:vAlign w:val="center"/>
          </w:tcPr>
          <w:p>
            <w:pPr>
              <w:jc w:val="center"/>
              <w:rPr>
                <w:rFonts w:hint="default" w:ascii="Times New Roman" w:hAnsi="Times New Roman" w:eastAsia="方正仿宋_GBK" w:cs="Times New Roman"/>
                <w:szCs w:val="21"/>
              </w:rPr>
            </w:pPr>
          </w:p>
        </w:tc>
        <w:tc>
          <w:tcPr>
            <w:tcW w:w="1735"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992"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993" w:type="dxa"/>
            <w:vAlign w:val="center"/>
          </w:tcPr>
          <w:p>
            <w:pPr>
              <w:jc w:val="center"/>
              <w:rPr>
                <w:rFonts w:hint="default" w:ascii="Times New Roman" w:hAnsi="Times New Roman" w:eastAsia="方正仿宋_GBK" w:cs="Times New Roman"/>
                <w:szCs w:val="21"/>
              </w:rPr>
            </w:pPr>
          </w:p>
        </w:tc>
        <w:tc>
          <w:tcPr>
            <w:tcW w:w="708" w:type="dxa"/>
            <w:vAlign w:val="center"/>
          </w:tcPr>
          <w:p>
            <w:pPr>
              <w:jc w:val="center"/>
              <w:rPr>
                <w:rFonts w:hint="default" w:ascii="Times New Roman" w:hAnsi="Times New Roman" w:eastAsia="方正仿宋_GBK" w:cs="Times New Roman"/>
                <w:szCs w:val="21"/>
              </w:rPr>
            </w:pPr>
          </w:p>
        </w:tc>
        <w:tc>
          <w:tcPr>
            <w:tcW w:w="709" w:type="dxa"/>
            <w:vAlign w:val="center"/>
          </w:tcPr>
          <w:p>
            <w:pPr>
              <w:jc w:val="center"/>
              <w:rPr>
                <w:rFonts w:hint="default" w:ascii="Times New Roman" w:hAnsi="Times New Roman" w:eastAsia="方正仿宋_GBK" w:cs="Times New Roman"/>
                <w:szCs w:val="21"/>
              </w:rPr>
            </w:pPr>
          </w:p>
        </w:tc>
        <w:tc>
          <w:tcPr>
            <w:tcW w:w="1384" w:type="dxa"/>
            <w:vAlign w:val="center"/>
          </w:tcPr>
          <w:p>
            <w:pPr>
              <w:jc w:val="center"/>
              <w:rPr>
                <w:rFonts w:hint="default" w:ascii="Times New Roman" w:hAnsi="Times New Roman" w:eastAsia="方正仿宋_GBK" w:cs="Times New Roman"/>
                <w:szCs w:val="21"/>
              </w:rPr>
            </w:pPr>
          </w:p>
        </w:tc>
        <w:tc>
          <w:tcPr>
            <w:tcW w:w="883" w:type="dxa"/>
            <w:vAlign w:val="center"/>
          </w:tcPr>
          <w:p>
            <w:pPr>
              <w:jc w:val="center"/>
              <w:rPr>
                <w:rFonts w:hint="default" w:ascii="Times New Roman" w:hAnsi="Times New Roman" w:eastAsia="方正仿宋_GBK" w:cs="Times New Roman"/>
                <w:szCs w:val="21"/>
              </w:rPr>
            </w:pPr>
          </w:p>
        </w:tc>
        <w:tc>
          <w:tcPr>
            <w:tcW w:w="852" w:type="dxa"/>
            <w:vAlign w:val="center"/>
          </w:tcPr>
          <w:p>
            <w:pPr>
              <w:jc w:val="center"/>
              <w:rPr>
                <w:rFonts w:hint="default" w:ascii="Times New Roman" w:hAnsi="Times New Roman" w:eastAsia="方正仿宋_GBK" w:cs="Times New Roman"/>
                <w:szCs w:val="21"/>
              </w:rPr>
            </w:pPr>
          </w:p>
        </w:tc>
        <w:tc>
          <w:tcPr>
            <w:tcW w:w="958"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1984" w:type="dxa"/>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szCs w:val="21"/>
              </w:rPr>
            </w:pPr>
          </w:p>
        </w:tc>
        <w:tc>
          <w:tcPr>
            <w:tcW w:w="567" w:type="dxa"/>
            <w:vAlign w:val="center"/>
          </w:tcPr>
          <w:p>
            <w:pPr>
              <w:jc w:val="center"/>
              <w:rPr>
                <w:rFonts w:hint="default" w:ascii="Times New Roman" w:hAnsi="Times New Roman" w:eastAsia="方正仿宋_GBK" w:cs="Times New Roman"/>
                <w:szCs w:val="21"/>
              </w:rPr>
            </w:pPr>
          </w:p>
        </w:tc>
        <w:tc>
          <w:tcPr>
            <w:tcW w:w="1735"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992"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993" w:type="dxa"/>
            <w:vAlign w:val="center"/>
          </w:tcPr>
          <w:p>
            <w:pPr>
              <w:jc w:val="center"/>
              <w:rPr>
                <w:rFonts w:hint="default" w:ascii="Times New Roman" w:hAnsi="Times New Roman" w:eastAsia="方正仿宋_GBK" w:cs="Times New Roman"/>
                <w:szCs w:val="21"/>
              </w:rPr>
            </w:pPr>
          </w:p>
        </w:tc>
        <w:tc>
          <w:tcPr>
            <w:tcW w:w="708" w:type="dxa"/>
            <w:vAlign w:val="center"/>
          </w:tcPr>
          <w:p>
            <w:pPr>
              <w:jc w:val="center"/>
              <w:rPr>
                <w:rFonts w:hint="default" w:ascii="Times New Roman" w:hAnsi="Times New Roman" w:eastAsia="方正仿宋_GBK" w:cs="Times New Roman"/>
                <w:szCs w:val="21"/>
              </w:rPr>
            </w:pPr>
          </w:p>
        </w:tc>
        <w:tc>
          <w:tcPr>
            <w:tcW w:w="709" w:type="dxa"/>
            <w:vAlign w:val="center"/>
          </w:tcPr>
          <w:p>
            <w:pPr>
              <w:jc w:val="center"/>
              <w:rPr>
                <w:rFonts w:hint="default" w:ascii="Times New Roman" w:hAnsi="Times New Roman" w:eastAsia="方正仿宋_GBK" w:cs="Times New Roman"/>
                <w:szCs w:val="21"/>
              </w:rPr>
            </w:pPr>
          </w:p>
        </w:tc>
        <w:tc>
          <w:tcPr>
            <w:tcW w:w="1384" w:type="dxa"/>
            <w:vAlign w:val="center"/>
          </w:tcPr>
          <w:p>
            <w:pPr>
              <w:jc w:val="center"/>
              <w:rPr>
                <w:rFonts w:hint="default" w:ascii="Times New Roman" w:hAnsi="Times New Roman" w:eastAsia="方正仿宋_GBK" w:cs="Times New Roman"/>
                <w:szCs w:val="21"/>
              </w:rPr>
            </w:pPr>
          </w:p>
        </w:tc>
        <w:tc>
          <w:tcPr>
            <w:tcW w:w="883" w:type="dxa"/>
            <w:vAlign w:val="center"/>
          </w:tcPr>
          <w:p>
            <w:pPr>
              <w:jc w:val="center"/>
              <w:rPr>
                <w:rFonts w:hint="default" w:ascii="Times New Roman" w:hAnsi="Times New Roman" w:eastAsia="方正仿宋_GBK" w:cs="Times New Roman"/>
                <w:szCs w:val="21"/>
              </w:rPr>
            </w:pPr>
          </w:p>
        </w:tc>
        <w:tc>
          <w:tcPr>
            <w:tcW w:w="852" w:type="dxa"/>
            <w:vAlign w:val="center"/>
          </w:tcPr>
          <w:p>
            <w:pPr>
              <w:jc w:val="center"/>
              <w:rPr>
                <w:rFonts w:hint="default" w:ascii="Times New Roman" w:hAnsi="Times New Roman" w:eastAsia="方正仿宋_GBK" w:cs="Times New Roman"/>
                <w:szCs w:val="21"/>
              </w:rPr>
            </w:pPr>
          </w:p>
        </w:tc>
        <w:tc>
          <w:tcPr>
            <w:tcW w:w="958"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1984" w:type="dxa"/>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szCs w:val="21"/>
              </w:rPr>
            </w:pPr>
          </w:p>
        </w:tc>
        <w:tc>
          <w:tcPr>
            <w:tcW w:w="567" w:type="dxa"/>
            <w:vAlign w:val="center"/>
          </w:tcPr>
          <w:p>
            <w:pPr>
              <w:jc w:val="center"/>
              <w:rPr>
                <w:rFonts w:hint="default" w:ascii="Times New Roman" w:hAnsi="Times New Roman" w:eastAsia="方正仿宋_GBK" w:cs="Times New Roman"/>
                <w:szCs w:val="21"/>
              </w:rPr>
            </w:pPr>
          </w:p>
        </w:tc>
        <w:tc>
          <w:tcPr>
            <w:tcW w:w="1735"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992"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993" w:type="dxa"/>
            <w:vAlign w:val="center"/>
          </w:tcPr>
          <w:p>
            <w:pPr>
              <w:jc w:val="center"/>
              <w:rPr>
                <w:rFonts w:hint="default" w:ascii="Times New Roman" w:hAnsi="Times New Roman" w:eastAsia="方正仿宋_GBK" w:cs="Times New Roman"/>
                <w:szCs w:val="21"/>
              </w:rPr>
            </w:pPr>
          </w:p>
        </w:tc>
        <w:tc>
          <w:tcPr>
            <w:tcW w:w="708" w:type="dxa"/>
            <w:vAlign w:val="center"/>
          </w:tcPr>
          <w:p>
            <w:pPr>
              <w:jc w:val="center"/>
              <w:rPr>
                <w:rFonts w:hint="default" w:ascii="Times New Roman" w:hAnsi="Times New Roman" w:eastAsia="方正仿宋_GBK" w:cs="Times New Roman"/>
                <w:szCs w:val="21"/>
              </w:rPr>
            </w:pPr>
          </w:p>
        </w:tc>
        <w:tc>
          <w:tcPr>
            <w:tcW w:w="709" w:type="dxa"/>
            <w:vAlign w:val="center"/>
          </w:tcPr>
          <w:p>
            <w:pPr>
              <w:jc w:val="center"/>
              <w:rPr>
                <w:rFonts w:hint="default" w:ascii="Times New Roman" w:hAnsi="Times New Roman" w:eastAsia="方正仿宋_GBK" w:cs="Times New Roman"/>
                <w:szCs w:val="21"/>
              </w:rPr>
            </w:pPr>
          </w:p>
        </w:tc>
        <w:tc>
          <w:tcPr>
            <w:tcW w:w="1384" w:type="dxa"/>
            <w:vAlign w:val="center"/>
          </w:tcPr>
          <w:p>
            <w:pPr>
              <w:jc w:val="center"/>
              <w:rPr>
                <w:rFonts w:hint="default" w:ascii="Times New Roman" w:hAnsi="Times New Roman" w:eastAsia="方正仿宋_GBK" w:cs="Times New Roman"/>
                <w:szCs w:val="21"/>
              </w:rPr>
            </w:pPr>
          </w:p>
        </w:tc>
        <w:tc>
          <w:tcPr>
            <w:tcW w:w="883" w:type="dxa"/>
            <w:vAlign w:val="center"/>
          </w:tcPr>
          <w:p>
            <w:pPr>
              <w:jc w:val="center"/>
              <w:rPr>
                <w:rFonts w:hint="default" w:ascii="Times New Roman" w:hAnsi="Times New Roman" w:eastAsia="方正仿宋_GBK" w:cs="Times New Roman"/>
                <w:szCs w:val="21"/>
              </w:rPr>
            </w:pPr>
          </w:p>
        </w:tc>
        <w:tc>
          <w:tcPr>
            <w:tcW w:w="852" w:type="dxa"/>
            <w:vAlign w:val="center"/>
          </w:tcPr>
          <w:p>
            <w:pPr>
              <w:jc w:val="center"/>
              <w:rPr>
                <w:rFonts w:hint="default" w:ascii="Times New Roman" w:hAnsi="Times New Roman" w:eastAsia="方正仿宋_GBK" w:cs="Times New Roman"/>
                <w:szCs w:val="21"/>
              </w:rPr>
            </w:pPr>
          </w:p>
        </w:tc>
        <w:tc>
          <w:tcPr>
            <w:tcW w:w="958"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1984" w:type="dxa"/>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szCs w:val="21"/>
              </w:rPr>
            </w:pPr>
          </w:p>
        </w:tc>
        <w:tc>
          <w:tcPr>
            <w:tcW w:w="567" w:type="dxa"/>
            <w:vAlign w:val="center"/>
          </w:tcPr>
          <w:p>
            <w:pPr>
              <w:jc w:val="center"/>
              <w:rPr>
                <w:rFonts w:hint="default" w:ascii="Times New Roman" w:hAnsi="Times New Roman" w:eastAsia="方正仿宋_GBK" w:cs="Times New Roman"/>
                <w:szCs w:val="21"/>
              </w:rPr>
            </w:pPr>
          </w:p>
        </w:tc>
        <w:tc>
          <w:tcPr>
            <w:tcW w:w="1735"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992" w:type="dxa"/>
            <w:vAlign w:val="center"/>
          </w:tcPr>
          <w:p>
            <w:pPr>
              <w:jc w:val="center"/>
              <w:rPr>
                <w:rFonts w:hint="default" w:ascii="Times New Roman" w:hAnsi="Times New Roman" w:eastAsia="方正仿宋_GBK" w:cs="Times New Roman"/>
                <w:szCs w:val="21"/>
              </w:rPr>
            </w:pPr>
          </w:p>
        </w:tc>
        <w:tc>
          <w:tcPr>
            <w:tcW w:w="850" w:type="dxa"/>
            <w:vAlign w:val="center"/>
          </w:tcPr>
          <w:p>
            <w:pPr>
              <w:jc w:val="center"/>
              <w:rPr>
                <w:rFonts w:hint="default" w:ascii="Times New Roman" w:hAnsi="Times New Roman" w:eastAsia="方正仿宋_GBK" w:cs="Times New Roman"/>
                <w:szCs w:val="21"/>
              </w:rPr>
            </w:pPr>
          </w:p>
        </w:tc>
        <w:tc>
          <w:tcPr>
            <w:tcW w:w="993" w:type="dxa"/>
            <w:vAlign w:val="center"/>
          </w:tcPr>
          <w:p>
            <w:pPr>
              <w:jc w:val="center"/>
              <w:rPr>
                <w:rFonts w:hint="default" w:ascii="Times New Roman" w:hAnsi="Times New Roman" w:eastAsia="方正仿宋_GBK" w:cs="Times New Roman"/>
                <w:szCs w:val="21"/>
              </w:rPr>
            </w:pPr>
          </w:p>
        </w:tc>
        <w:tc>
          <w:tcPr>
            <w:tcW w:w="708" w:type="dxa"/>
            <w:vAlign w:val="center"/>
          </w:tcPr>
          <w:p>
            <w:pPr>
              <w:jc w:val="center"/>
              <w:rPr>
                <w:rFonts w:hint="default" w:ascii="Times New Roman" w:hAnsi="Times New Roman" w:eastAsia="方正仿宋_GBK" w:cs="Times New Roman"/>
                <w:szCs w:val="21"/>
              </w:rPr>
            </w:pPr>
          </w:p>
        </w:tc>
        <w:tc>
          <w:tcPr>
            <w:tcW w:w="709" w:type="dxa"/>
            <w:vAlign w:val="center"/>
          </w:tcPr>
          <w:p>
            <w:pPr>
              <w:jc w:val="center"/>
              <w:rPr>
                <w:rFonts w:hint="default" w:ascii="Times New Roman" w:hAnsi="Times New Roman" w:eastAsia="方正仿宋_GBK" w:cs="Times New Roman"/>
                <w:szCs w:val="21"/>
              </w:rPr>
            </w:pPr>
          </w:p>
        </w:tc>
        <w:tc>
          <w:tcPr>
            <w:tcW w:w="1384" w:type="dxa"/>
            <w:vAlign w:val="center"/>
          </w:tcPr>
          <w:p>
            <w:pPr>
              <w:jc w:val="center"/>
              <w:rPr>
                <w:rFonts w:hint="default" w:ascii="Times New Roman" w:hAnsi="Times New Roman" w:eastAsia="方正仿宋_GBK" w:cs="Times New Roman"/>
                <w:szCs w:val="21"/>
              </w:rPr>
            </w:pPr>
          </w:p>
        </w:tc>
        <w:tc>
          <w:tcPr>
            <w:tcW w:w="883" w:type="dxa"/>
            <w:vAlign w:val="center"/>
          </w:tcPr>
          <w:p>
            <w:pPr>
              <w:jc w:val="center"/>
              <w:rPr>
                <w:rFonts w:hint="default" w:ascii="Times New Roman" w:hAnsi="Times New Roman" w:eastAsia="方正仿宋_GBK" w:cs="Times New Roman"/>
                <w:szCs w:val="21"/>
              </w:rPr>
            </w:pPr>
          </w:p>
        </w:tc>
        <w:tc>
          <w:tcPr>
            <w:tcW w:w="852" w:type="dxa"/>
            <w:vAlign w:val="center"/>
          </w:tcPr>
          <w:p>
            <w:pPr>
              <w:jc w:val="center"/>
              <w:rPr>
                <w:rFonts w:hint="default" w:ascii="Times New Roman" w:hAnsi="Times New Roman" w:eastAsia="方正仿宋_GBK" w:cs="Times New Roman"/>
                <w:szCs w:val="21"/>
              </w:rPr>
            </w:pPr>
          </w:p>
        </w:tc>
        <w:tc>
          <w:tcPr>
            <w:tcW w:w="958" w:type="dxa"/>
            <w:vAlign w:val="center"/>
          </w:tcPr>
          <w:p>
            <w:pPr>
              <w:jc w:val="center"/>
              <w:rPr>
                <w:rFonts w:hint="default" w:ascii="Times New Roman" w:hAnsi="Times New Roman" w:eastAsia="方正仿宋_GBK" w:cs="Times New Roman"/>
                <w:szCs w:val="21"/>
              </w:rPr>
            </w:pPr>
          </w:p>
        </w:tc>
        <w:tc>
          <w:tcPr>
            <w:tcW w:w="851" w:type="dxa"/>
            <w:vAlign w:val="center"/>
          </w:tcPr>
          <w:p>
            <w:pPr>
              <w:jc w:val="center"/>
              <w:rPr>
                <w:rFonts w:hint="default" w:ascii="Times New Roman" w:hAnsi="Times New Roman" w:eastAsia="方正仿宋_GBK" w:cs="Times New Roman"/>
                <w:szCs w:val="21"/>
              </w:rPr>
            </w:pPr>
          </w:p>
        </w:tc>
        <w:tc>
          <w:tcPr>
            <w:tcW w:w="1984" w:type="dxa"/>
            <w:vAlign w:val="center"/>
          </w:tcPr>
          <w:p>
            <w:pPr>
              <w:jc w:val="center"/>
              <w:rPr>
                <w:rFonts w:hint="default" w:ascii="Times New Roman" w:hAnsi="Times New Roman" w:eastAsia="方正仿宋_GBK" w:cs="Times New Roman"/>
                <w:szCs w:val="21"/>
              </w:rPr>
            </w:pPr>
          </w:p>
        </w:tc>
      </w:tr>
    </w:tbl>
    <w:p>
      <w:pPr>
        <w:rPr>
          <w:rFonts w:hint="default" w:ascii="Times New Roman" w:hAnsi="Times New Roman" w:eastAsia="方正仿宋_GBK" w:cs="Times New Roman"/>
          <w:kern w:val="0"/>
          <w:sz w:val="32"/>
          <w:szCs w:val="32"/>
        </w:rPr>
      </w:pPr>
    </w:p>
    <w:p>
      <w:pP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注：一级运动员：取得男、女子第一名的参赛队当中的2名运动员；二级运动员：取得第一至第四名的参赛队当中的6名运动员，取得第五至第八名参赛队当中的4名运动员</w:t>
      </w:r>
    </w:p>
    <w:p>
      <w:pPr>
        <w:rPr>
          <w:rFonts w:hint="default" w:ascii="Times New Roman" w:hAnsi="Times New Roman" w:eastAsia="方正仿宋_GBK" w:cs="Times New Roman"/>
          <w:kern w:val="0"/>
          <w:sz w:val="32"/>
          <w:szCs w:val="32"/>
        </w:rPr>
        <w:sectPr>
          <w:pgSz w:w="16838" w:h="11906" w:orient="landscape"/>
          <w:pgMar w:top="1800" w:right="1440" w:bottom="1800" w:left="1440" w:header="851" w:footer="992" w:gutter="0"/>
          <w:cols w:space="425" w:num="1"/>
          <w:docGrid w:type="lines" w:linePitch="312" w:charSpace="0"/>
        </w:sectPr>
      </w:pPr>
    </w:p>
    <w:p>
      <w:pPr>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iCs/>
          <w:kern w:val="0"/>
          <w:sz w:val="32"/>
          <w:szCs w:val="32"/>
        </w:rPr>
        <w:t>附件</w:t>
      </w:r>
      <w:r>
        <w:rPr>
          <w:rFonts w:hint="default" w:ascii="Times New Roman" w:hAnsi="Times New Roman" w:eastAsia="方正黑体_GBK" w:cs="Times New Roman"/>
          <w:iCs/>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2020年重庆市中学生篮球比赛网上系统报名</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相关说明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一、网上系统报名地址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"http://www.cqbxzx.com/ydhbm/" </w:instrText>
      </w:r>
      <w:r>
        <w:rPr>
          <w:rFonts w:hint="default" w:ascii="Times New Roman" w:hAnsi="Times New Roman" w:eastAsia="方正仿宋_GBK" w:cs="Times New Roman"/>
          <w:color w:val="auto"/>
          <w:sz w:val="32"/>
          <w:szCs w:val="32"/>
        </w:rPr>
        <w:fldChar w:fldCharType="separate"/>
      </w:r>
      <w:r>
        <w:rPr>
          <w:rStyle w:val="6"/>
          <w:rFonts w:hint="default" w:ascii="Times New Roman" w:hAnsi="Times New Roman" w:eastAsia="方正仿宋_GBK" w:cs="Times New Roman"/>
          <w:sz w:val="32"/>
          <w:szCs w:val="32"/>
        </w:rPr>
        <w:t>http://www.cqbxzx.com/ydhbm/</w:t>
      </w:r>
      <w:r>
        <w:rPr>
          <w:rFonts w:hint="default" w:ascii="Times New Roman" w:hAnsi="Times New Roman" w:eastAsia="方正仿宋_GBK"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color w:val="auto"/>
          <w:sz w:val="32"/>
          <w:szCs w:val="32"/>
          <w:lang w:val="en-US" w:eastAsia="zh-CN"/>
        </w:rPr>
        <w:t>二、网上系统报名流程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Cs/>
          <w:sz w:val="32"/>
          <w:szCs w:val="32"/>
          <w:lang w:eastAsia="zh-CN"/>
        </w:rPr>
        <w:t>（一）</w:t>
      </w:r>
      <w:r>
        <w:rPr>
          <w:rFonts w:hint="default" w:ascii="Times New Roman" w:hAnsi="Times New Roman" w:eastAsia="方正仿宋_GBK" w:cs="Times New Roman"/>
          <w:bCs/>
          <w:sz w:val="32"/>
          <w:szCs w:val="32"/>
          <w:lang w:eastAsia="zh-CN"/>
        </w:rPr>
        <w:t>登录</w:t>
      </w:r>
      <w:r>
        <w:rPr>
          <w:rFonts w:hint="default" w:ascii="Times New Roman" w:hAnsi="Times New Roman" w:eastAsia="方正仿宋_GBK" w:cs="Times New Roman"/>
          <w:bCs/>
          <w:sz w:val="32"/>
          <w:szCs w:val="32"/>
          <w:lang w:val="en-US" w:eastAsia="zh-CN"/>
        </w:rPr>
        <w:t>2020重庆市中学生篮球比赛网上报名系统（</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"http://www.cqbxzx.com/ydhbm/" </w:instrText>
      </w:r>
      <w:r>
        <w:rPr>
          <w:rFonts w:hint="default" w:ascii="Times New Roman" w:hAnsi="Times New Roman" w:eastAsia="方正仿宋_GBK" w:cs="Times New Roman"/>
          <w:color w:val="auto"/>
          <w:sz w:val="32"/>
          <w:szCs w:val="32"/>
        </w:rPr>
        <w:fldChar w:fldCharType="separate"/>
      </w:r>
      <w:r>
        <w:rPr>
          <w:rStyle w:val="6"/>
          <w:rFonts w:hint="default" w:ascii="Times New Roman" w:hAnsi="Times New Roman" w:eastAsia="方正仿宋_GBK" w:cs="Times New Roman"/>
          <w:sz w:val="32"/>
          <w:szCs w:val="32"/>
        </w:rPr>
        <w:t>http://www.cqbxzx.com/ydhbm/</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lang w:eastAsia="zh-CN"/>
        </w:rPr>
        <w:t>），点击右上角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我要报名按钮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选择市辖区或市辖县，添加我的代表队，输入代表队简称和学校全称，再输入负责人姓名和联系电话，点击下步勾选竞赛组别，输入本人的个人信息（姓名、手机、邮箱、密码），点击下一步录入领队、教练相关信息（手机号码必填），点保存，点击右下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运动员录入</w:t>
      </w:r>
      <w:r>
        <w:rPr>
          <w:rFonts w:hint="eastAsia" w:ascii="Times New Roman" w:hAnsi="Times New Roman" w:eastAsia="方正仿宋_GBK" w:cs="Times New Roman"/>
          <w:color w:val="auto"/>
          <w:sz w:val="32"/>
          <w:szCs w:val="32"/>
          <w:lang w:eastAsia="zh-CN"/>
        </w:rPr>
        <w:t>按钮”</w:t>
      </w:r>
      <w:r>
        <w:rPr>
          <w:rFonts w:hint="default" w:ascii="Times New Roman" w:hAnsi="Times New Roman" w:eastAsia="方正仿宋_GBK" w:cs="Times New Roman"/>
          <w:color w:val="auto"/>
          <w:sz w:val="32"/>
          <w:szCs w:val="32"/>
          <w:lang w:eastAsia="zh-CN"/>
        </w:rPr>
        <w:t>，依次输入运动员姓名、性别、身份号码，项目、球衣号等信息。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点击下方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上传照片资料按钮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，上传运动员身份证、头像相片（</w:t>
      </w:r>
      <w:r>
        <w:rPr>
          <w:rFonts w:hint="eastAsia" w:ascii="Times New Roman" w:hAnsi="Times New Roman" w:eastAsia="方正仿宋_GBK" w:cs="Times New Roman"/>
          <w:color w:val="auto"/>
          <w:sz w:val="32"/>
          <w:szCs w:val="32"/>
          <w:lang w:eastAsia="zh-CN"/>
        </w:rPr>
        <w:t>头像相片以运动员姓名命名</w:t>
      </w:r>
      <w:r>
        <w:rPr>
          <w:rFonts w:hint="default" w:ascii="Times New Roman" w:hAnsi="Times New Roman" w:eastAsia="方正仿宋_GBK" w:cs="Times New Roman"/>
          <w:color w:val="auto"/>
          <w:sz w:val="32"/>
          <w:szCs w:val="32"/>
          <w:lang w:eastAsia="zh-CN"/>
        </w:rPr>
        <w:t>），所有相片格式为</w:t>
      </w:r>
      <w:r>
        <w:rPr>
          <w:rFonts w:hint="default" w:ascii="Times New Roman" w:hAnsi="Times New Roman" w:eastAsia="方正仿宋_GBK" w:cs="Times New Roman"/>
          <w:color w:val="auto"/>
          <w:sz w:val="32"/>
          <w:szCs w:val="32"/>
          <w:lang w:val="en-US" w:eastAsia="zh-CN"/>
        </w:rPr>
        <w:t>JPG</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lang w:val="en-US" w:eastAsia="zh-CN"/>
        </w:rPr>
        <w:t>PNG</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lang w:val="en-US" w:eastAsia="zh-CN"/>
        </w:rPr>
        <w:t>GIF。</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bCs/>
          <w:sz w:val="24"/>
          <w:szCs w:val="24"/>
        </w:rPr>
      </w:pP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录入完成后点击“保存提交按钮”，检查无误后须点击上方“报名完成申请审核按钮”（这一步很重要，必须完成，否则</w:t>
      </w:r>
      <w:r>
        <w:rPr>
          <w:rFonts w:hint="eastAsia" w:ascii="Times New Roman" w:hAnsi="Times New Roman" w:eastAsia="方正仿宋_GBK" w:cs="Times New Roman"/>
          <w:color w:val="auto"/>
          <w:sz w:val="32"/>
          <w:szCs w:val="32"/>
          <w:lang w:val="en-US" w:eastAsia="zh-CN"/>
        </w:rPr>
        <w:t>网上</w:t>
      </w:r>
      <w:r>
        <w:rPr>
          <w:rFonts w:hint="default" w:ascii="Times New Roman" w:hAnsi="Times New Roman" w:eastAsia="方正仿宋_GBK" w:cs="Times New Roman"/>
          <w:color w:val="auto"/>
          <w:sz w:val="32"/>
          <w:szCs w:val="32"/>
          <w:lang w:val="en-US" w:eastAsia="zh-CN"/>
        </w:rPr>
        <w:t>报名不成功）。</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lang w:val="en-US" w:eastAsia="zh-CN"/>
        </w:rPr>
      </w:pPr>
      <w:r>
        <w:rPr>
          <w:rFonts w:hint="default" w:ascii="Times New Roman" w:hAnsi="Times New Roman" w:eastAsia="方正黑体_GBK" w:cs="Times New Roman"/>
          <w:iCs/>
          <w:color w:val="auto"/>
          <w:kern w:val="0"/>
          <w:sz w:val="32"/>
          <w:szCs w:val="32"/>
          <w:lang w:eastAsia="zh-CN"/>
        </w:rPr>
        <w:t>附</w:t>
      </w:r>
      <w:r>
        <w:rPr>
          <w:rFonts w:hint="default" w:ascii="Times New Roman" w:hAnsi="Times New Roman" w:eastAsia="方正黑体_GBK" w:cs="Times New Roman"/>
          <w:iCs/>
          <w:color w:val="auto"/>
          <w:kern w:val="0"/>
          <w:sz w:val="32"/>
          <w:szCs w:val="32"/>
        </w:rPr>
        <w:t>件</w:t>
      </w:r>
      <w:r>
        <w:rPr>
          <w:rFonts w:hint="eastAsia" w:ascii="Times New Roman" w:hAnsi="Times New Roman" w:eastAsia="方正黑体_GBK" w:cs="Times New Roman"/>
          <w:iCs/>
          <w:color w:val="auto"/>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Cs/>
          <w:color w:val="auto"/>
          <w:kern w:val="0"/>
          <w:sz w:val="44"/>
          <w:szCs w:val="44"/>
        </w:rPr>
      </w:pPr>
      <w:r>
        <w:rPr>
          <w:rFonts w:hint="default" w:ascii="Times New Roman" w:hAnsi="Times New Roman" w:eastAsia="方正小标宋_GBK" w:cs="Times New Roman"/>
          <w:iCs/>
          <w:color w:val="auto"/>
          <w:kern w:val="0"/>
          <w:sz w:val="44"/>
          <w:szCs w:val="44"/>
        </w:rPr>
        <w:t>赛制说明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一、高中男子甲组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20</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eastAsia="zh-CN"/>
        </w:rPr>
        <w:t>年重庆市</w:t>
      </w:r>
      <w:r>
        <w:rPr>
          <w:rFonts w:hint="eastAsia" w:ascii="Times New Roman" w:hAnsi="Times New Roman" w:eastAsia="方正仿宋_GBK" w:cs="Times New Roman"/>
          <w:color w:val="auto"/>
          <w:sz w:val="32"/>
          <w:szCs w:val="32"/>
          <w:lang w:val="en-US" w:eastAsia="zh-CN"/>
        </w:rPr>
        <w:t>高中篮球比赛（男子乙组）前八名升入甲组</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高中男子甲组</w:t>
      </w:r>
      <w:r>
        <w:rPr>
          <w:rFonts w:hint="default" w:ascii="Times New Roman" w:hAnsi="Times New Roman" w:eastAsia="方正仿宋_GBK" w:cs="Times New Roman"/>
          <w:color w:val="auto"/>
          <w:sz w:val="32"/>
          <w:szCs w:val="32"/>
          <w:lang w:eastAsia="zh-CN"/>
        </w:rPr>
        <w:t>小组赛分为A、B、C</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eastAsia="zh-CN"/>
        </w:rPr>
        <w:t>组，每组</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个队，小组单循环，去年甲组前八名按名次蛇形编排A-</w:t>
      </w: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eastAsia="zh-CN"/>
        </w:rPr>
        <w:t>顺时针依次落位，今年乙组前</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eastAsia="zh-CN"/>
        </w:rPr>
        <w:t>名按蛇形编排</w:t>
      </w: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eastAsia="zh-CN"/>
        </w:rPr>
        <w:t>-A逆时针依次落位。第二阶段小组前两名抽签分成</w:t>
      </w:r>
      <w:r>
        <w:rPr>
          <w:rFonts w:hint="eastAsia" w:ascii="Times New Roman" w:hAnsi="Times New Roman" w:eastAsia="方正仿宋_GBK" w:cs="Times New Roman"/>
          <w:color w:val="auto"/>
          <w:sz w:val="32"/>
          <w:szCs w:val="32"/>
          <w:lang w:val="en-US" w:eastAsia="zh-CN"/>
        </w:rPr>
        <w:t>E</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F</w:t>
      </w:r>
      <w:r>
        <w:rPr>
          <w:rFonts w:hint="default" w:ascii="Times New Roman" w:hAnsi="Times New Roman" w:eastAsia="方正仿宋_GBK" w:cs="Times New Roman"/>
          <w:color w:val="auto"/>
          <w:sz w:val="32"/>
          <w:szCs w:val="32"/>
          <w:lang w:eastAsia="zh-CN"/>
        </w:rPr>
        <w:t>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每个组</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个队，小组赛同组回避原则。产生</w:t>
      </w:r>
      <w:r>
        <w:rPr>
          <w:rFonts w:hint="eastAsia" w:ascii="Times New Roman" w:hAnsi="Times New Roman" w:eastAsia="方正仿宋_GBK" w:cs="Times New Roman"/>
          <w:color w:val="auto"/>
          <w:sz w:val="32"/>
          <w:szCs w:val="32"/>
          <w:lang w:val="en-US" w:eastAsia="zh-CN"/>
        </w:rPr>
        <w:t>E</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F</w:t>
      </w:r>
      <w:r>
        <w:rPr>
          <w:rFonts w:hint="default" w:ascii="Times New Roman" w:hAnsi="Times New Roman" w:eastAsia="方正仿宋_GBK" w:cs="Times New Roman"/>
          <w:color w:val="auto"/>
          <w:sz w:val="32"/>
          <w:szCs w:val="32"/>
          <w:lang w:eastAsia="zh-CN"/>
        </w:rPr>
        <w:t>组1-</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名后，</w:t>
      </w:r>
      <w:r>
        <w:rPr>
          <w:rFonts w:hint="eastAsia" w:ascii="Times New Roman" w:hAnsi="Times New Roman" w:eastAsia="方正仿宋_GBK" w:cs="Times New Roman"/>
          <w:color w:val="auto"/>
          <w:sz w:val="32"/>
          <w:szCs w:val="32"/>
          <w:lang w:val="en-US" w:eastAsia="zh-CN"/>
        </w:rPr>
        <w:t>E</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F</w:t>
      </w:r>
      <w:r>
        <w:rPr>
          <w:rFonts w:hint="default"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E</w:t>
      </w:r>
      <w:r>
        <w:rPr>
          <w:rFonts w:hint="default"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F</w:t>
      </w:r>
      <w:r>
        <w:rPr>
          <w:rFonts w:hint="default" w:ascii="Times New Roman" w:hAnsi="Times New Roman" w:eastAsia="方正仿宋_GBK" w:cs="Times New Roman"/>
          <w:color w:val="auto"/>
          <w:sz w:val="32"/>
          <w:szCs w:val="32"/>
          <w:lang w:eastAsia="zh-CN"/>
        </w:rPr>
        <w:t>1，胜队争夺1、2名，负队争夺3、4名，</w:t>
      </w:r>
      <w:r>
        <w:rPr>
          <w:rFonts w:hint="eastAsia" w:ascii="Times New Roman" w:hAnsi="Times New Roman" w:eastAsia="方正仿宋_GBK" w:cs="Times New Roman"/>
          <w:color w:val="auto"/>
          <w:sz w:val="32"/>
          <w:szCs w:val="32"/>
          <w:lang w:val="en-US" w:eastAsia="zh-CN"/>
        </w:rPr>
        <w:t>E3</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F4</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E4</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F3</w:t>
      </w:r>
      <w:r>
        <w:rPr>
          <w:rFonts w:hint="default" w:ascii="Times New Roman" w:hAnsi="Times New Roman" w:eastAsia="方正仿宋_GBK" w:cs="Times New Roman"/>
          <w:color w:val="auto"/>
          <w:sz w:val="32"/>
          <w:szCs w:val="32"/>
          <w:lang w:eastAsia="zh-CN"/>
        </w:rPr>
        <w:t>，胜队争夺</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名，负队争夺</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小组赛第三名</w:t>
      </w:r>
      <w:bookmarkStart w:id="0" w:name="OLE_LINK1"/>
      <w:r>
        <w:rPr>
          <w:rFonts w:hint="eastAsia" w:ascii="Times New Roman" w:hAnsi="Times New Roman" w:eastAsia="方正仿宋_GBK" w:cs="Times New Roman"/>
          <w:color w:val="auto"/>
          <w:sz w:val="32"/>
          <w:szCs w:val="32"/>
          <w:lang w:val="en-US" w:eastAsia="zh-CN"/>
        </w:rPr>
        <w:t>A3C3交叉、B3D3交叉</w:t>
      </w:r>
      <w:bookmarkEnd w:id="0"/>
      <w:r>
        <w:rPr>
          <w:rFonts w:hint="eastAsia" w:ascii="Times New Roman" w:hAnsi="Times New Roman" w:eastAsia="方正仿宋_GBK" w:cs="Times New Roman"/>
          <w:color w:val="auto"/>
          <w:sz w:val="32"/>
          <w:szCs w:val="32"/>
          <w:lang w:val="en-US" w:eastAsia="zh-CN"/>
        </w:rPr>
        <w:t>，胜队争夺9、10名，负队争夺11、12名，小组赛第四名A4C4交叉、B4D4交叉，胜队争夺13、14名，负队争夺15、16名。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二、其他组别</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高中女子组，初中男子组，初中女子组按报名情况结合去年场次蛇形编排或抽签分组或单循环等方式比赛，具体安排由组委会决定。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三、抽签原则：1、种子优先原则；2、序位优先原则；3、同组、同地回避原则；4、如遇不能回避等情况，以实际抽签为准。（未尽事宜，另行通知）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sectPr>
          <w:pgSz w:w="11906" w:h="16838"/>
          <w:pgMar w:top="1984" w:right="1446" w:bottom="1644" w:left="1446"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kern w:val="0"/>
          <w:sz w:val="32"/>
          <w:szCs w:val="32"/>
          <w:lang w:val="en-US" w:eastAsia="zh-CN"/>
        </w:rPr>
      </w:pPr>
      <w:r>
        <w:rPr>
          <w:rFonts w:hint="default" w:ascii="Times New Roman" w:hAnsi="Times New Roman" w:eastAsia="方正黑体_GBK" w:cs="Times New Roman"/>
          <w:iCs/>
          <w:kern w:val="0"/>
          <w:sz w:val="32"/>
          <w:szCs w:val="32"/>
        </w:rPr>
        <w:t xml:space="preserve">附件 </w:t>
      </w:r>
      <w:r>
        <w:rPr>
          <w:rFonts w:hint="eastAsia" w:ascii="Times New Roman" w:hAnsi="Times New Roman" w:eastAsia="方正黑体_GBK" w:cs="Times New Roman"/>
          <w:iCs/>
          <w:kern w:val="0"/>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iCs/>
          <w:sz w:val="20"/>
        </w:rPr>
      </w:pPr>
    </w:p>
    <w:p>
      <w:pPr>
        <w:keepNext w:val="0"/>
        <w:keepLines w:val="0"/>
        <w:pageBreakBefore w:val="0"/>
        <w:widowControl w:val="0"/>
        <w:kinsoku/>
        <w:wordWrap/>
        <w:overflowPunct/>
        <w:topLinePunct w:val="0"/>
        <w:autoSpaceDE/>
        <w:autoSpaceDN/>
        <w:bidi w:val="0"/>
        <w:adjustRightInd/>
        <w:snapToGrid/>
        <w:spacing w:line="594" w:lineRule="exact"/>
        <w:ind w:right="390"/>
        <w:jc w:val="center"/>
        <w:textAlignment w:val="auto"/>
        <w:rPr>
          <w:rFonts w:hint="default" w:ascii="Times New Roman" w:hAnsi="Times New Roman" w:eastAsia="方正小标宋_GBK" w:cs="Times New Roman"/>
          <w:b w:val="0"/>
          <w:bCs/>
          <w:iCs/>
          <w:sz w:val="44"/>
          <w:szCs w:val="44"/>
        </w:rPr>
      </w:pPr>
      <w:r>
        <w:rPr>
          <w:rFonts w:hint="default" w:ascii="Times New Roman" w:hAnsi="Times New Roman" w:eastAsia="方正小标宋_GBK" w:cs="Times New Roman"/>
          <w:b w:val="0"/>
          <w:bCs/>
          <w:iCs/>
          <w:sz w:val="44"/>
          <w:szCs w:val="44"/>
        </w:rPr>
        <w:t>20</w:t>
      </w:r>
      <w:r>
        <w:rPr>
          <w:rFonts w:hint="default" w:ascii="Times New Roman" w:hAnsi="Times New Roman" w:eastAsia="方正小标宋_GBK" w:cs="Times New Roman"/>
          <w:b w:val="0"/>
          <w:bCs/>
          <w:iCs/>
          <w:sz w:val="44"/>
          <w:szCs w:val="44"/>
          <w:lang w:val="en-US" w:eastAsia="zh-CN"/>
        </w:rPr>
        <w:t>20</w:t>
      </w:r>
      <w:r>
        <w:rPr>
          <w:rFonts w:hint="default" w:ascii="Times New Roman" w:hAnsi="Times New Roman" w:eastAsia="方正小标宋_GBK" w:cs="Times New Roman"/>
          <w:b w:val="0"/>
          <w:bCs/>
          <w:iCs/>
          <w:sz w:val="44"/>
          <w:szCs w:val="44"/>
        </w:rPr>
        <w:t>年重庆市中学生篮球比赛参赛免责声明</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iCs/>
          <w:sz w:val="20"/>
        </w:rPr>
      </w:pPr>
    </w:p>
    <w:p>
      <w:pPr>
        <w:pStyle w:val="2"/>
        <w:keepNext w:val="0"/>
        <w:keepLines w:val="0"/>
        <w:pageBreakBefore w:val="0"/>
        <w:widowControl w:val="0"/>
        <w:kinsoku/>
        <w:wordWrap/>
        <w:overflowPunct/>
        <w:topLinePunct w:val="0"/>
        <w:autoSpaceDE/>
        <w:autoSpaceDN/>
        <w:bidi w:val="0"/>
        <w:adjustRightInd/>
        <w:snapToGrid/>
        <w:spacing w:before="7" w:line="594" w:lineRule="exact"/>
        <w:textAlignment w:val="auto"/>
        <w:rPr>
          <w:rFonts w:hint="default" w:ascii="Times New Roman" w:hAnsi="Times New Roman" w:cs="Times New Roman"/>
          <w:b/>
          <w:iCs/>
          <w:sz w:val="14"/>
        </w:rPr>
      </w:pPr>
    </w:p>
    <w:p>
      <w:pPr>
        <w:pStyle w:val="2"/>
        <w:keepNext w:val="0"/>
        <w:keepLines w:val="0"/>
        <w:pageBreakBefore w:val="0"/>
        <w:widowControl w:val="0"/>
        <w:tabs>
          <w:tab w:val="left" w:pos="4565"/>
        </w:tabs>
        <w:kinsoku/>
        <w:wordWrap/>
        <w:overflowPunct/>
        <w:topLinePunct w:val="0"/>
        <w:autoSpaceDE/>
        <w:autoSpaceDN/>
        <w:bidi w:val="0"/>
        <w:adjustRightInd/>
        <w:snapToGrid/>
        <w:spacing w:before="15" w:line="594" w:lineRule="exact"/>
        <w:ind w:left="980"/>
        <w:textAlignment w:val="auto"/>
        <w:rPr>
          <w:rFonts w:hint="default" w:ascii="Times New Roman" w:hAnsi="Times New Roman" w:eastAsia="方正仿宋_GBK" w:cs="Times New Roman"/>
          <w:iCs/>
        </w:rPr>
      </w:pPr>
      <w:r>
        <w:rPr>
          <w:rFonts w:hint="default" w:ascii="Times New Roman" w:hAnsi="Times New Roman" w:eastAsia="方正仿宋_GBK" w:cs="Times New Roman"/>
          <w:iCs/>
          <w:w w:val="99"/>
          <w:u w:val="thick"/>
        </w:rPr>
        <w:t xml:space="preserve"> </w:t>
      </w:r>
      <w:r>
        <w:rPr>
          <w:rFonts w:hint="default" w:ascii="Times New Roman" w:hAnsi="Times New Roman" w:eastAsia="方正仿宋_GBK" w:cs="Times New Roman"/>
          <w:iCs/>
          <w:u w:val="thick"/>
        </w:rPr>
        <w:tab/>
      </w:r>
      <w:r>
        <w:rPr>
          <w:rFonts w:hint="default" w:ascii="Times New Roman" w:hAnsi="Times New Roman" w:eastAsia="方正仿宋_GBK" w:cs="Times New Roman"/>
          <w:iCs/>
        </w:rPr>
        <w:t>队伍：</w:t>
      </w:r>
    </w:p>
    <w:p>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left"/>
        <w:textAlignment w:val="auto"/>
        <w:rPr>
          <w:rFonts w:hint="default" w:ascii="Times New Roman" w:hAnsi="Times New Roman" w:eastAsia="方正仿宋_GBK" w:cs="Times New Roman"/>
          <w:iCs/>
          <w:sz w:val="32"/>
          <w:szCs w:val="32"/>
        </w:rPr>
      </w:pPr>
      <w:r>
        <w:rPr>
          <w:rFonts w:hint="default" w:ascii="Times New Roman" w:hAnsi="Times New Roman" w:eastAsia="方正仿宋_GBK" w:cs="Times New Roman"/>
          <w:iCs/>
          <w:spacing w:val="-2"/>
          <w:sz w:val="32"/>
          <w:szCs w:val="32"/>
          <w:lang w:bidi="zh-CN"/>
        </w:rPr>
        <w:t xml:space="preserve">      </w:t>
      </w:r>
      <w:r>
        <w:rPr>
          <w:rFonts w:hint="default" w:ascii="Times New Roman" w:hAnsi="Times New Roman" w:eastAsia="方正仿宋_GBK" w:cs="Times New Roman"/>
          <w:iCs/>
          <w:spacing w:val="-2"/>
          <w:sz w:val="32"/>
          <w:szCs w:val="32"/>
          <w:lang w:val="zh-CN" w:bidi="zh-CN"/>
        </w:rPr>
        <w:t>本队自愿参加 20</w:t>
      </w:r>
      <w:r>
        <w:rPr>
          <w:rFonts w:hint="default" w:ascii="Times New Roman" w:hAnsi="Times New Roman" w:eastAsia="方正仿宋_GBK" w:cs="Times New Roman"/>
          <w:iCs/>
          <w:spacing w:val="-2"/>
          <w:sz w:val="32"/>
          <w:szCs w:val="32"/>
          <w:lang w:val="en-US" w:bidi="zh-CN"/>
        </w:rPr>
        <w:t>20</w:t>
      </w:r>
      <w:r>
        <w:rPr>
          <w:rFonts w:hint="default" w:ascii="Times New Roman" w:hAnsi="Times New Roman" w:eastAsia="方正仿宋_GBK" w:cs="Times New Roman"/>
          <w:iCs/>
          <w:spacing w:val="-2"/>
          <w:sz w:val="32"/>
          <w:szCs w:val="32"/>
          <w:lang w:val="zh-CN" w:bidi="zh-CN"/>
        </w:rPr>
        <w:t>年重庆市中学生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widowControl w:val="0"/>
        <w:kinsoku/>
        <w:wordWrap/>
        <w:overflowPunct/>
        <w:topLinePunct w:val="0"/>
        <w:autoSpaceDE/>
        <w:autoSpaceDN/>
        <w:bidi w:val="0"/>
        <w:adjustRightInd/>
        <w:snapToGrid/>
        <w:spacing w:before="5" w:line="594" w:lineRule="exact"/>
        <w:textAlignment w:val="auto"/>
        <w:rPr>
          <w:rFonts w:hint="default" w:ascii="Times New Roman" w:hAnsi="Times New Roman" w:eastAsia="方正仿宋_GBK" w:cs="Times New Roman"/>
          <w:iCs/>
        </w:rPr>
      </w:pPr>
    </w:p>
    <w:p>
      <w:pPr>
        <w:pStyle w:val="2"/>
        <w:keepNext w:val="0"/>
        <w:keepLines w:val="0"/>
        <w:pageBreakBefore w:val="0"/>
        <w:widowControl w:val="0"/>
        <w:kinsoku/>
        <w:wordWrap/>
        <w:overflowPunct/>
        <w:topLinePunct w:val="0"/>
        <w:autoSpaceDE/>
        <w:autoSpaceDN/>
        <w:bidi w:val="0"/>
        <w:adjustRightInd/>
        <w:snapToGrid/>
        <w:spacing w:line="594" w:lineRule="exact"/>
        <w:ind w:left="980" w:right="5125"/>
        <w:textAlignment w:val="auto"/>
        <w:rPr>
          <w:rFonts w:hint="default" w:ascii="Times New Roman" w:hAnsi="Times New Roman" w:eastAsia="方正仿宋_GBK" w:cs="Times New Roman"/>
          <w:iCs/>
          <w:spacing w:val="-5"/>
        </w:rPr>
      </w:pPr>
      <w:r>
        <w:rPr>
          <w:rFonts w:hint="default" w:ascii="Times New Roman" w:hAnsi="Times New Roman" w:eastAsia="方正仿宋_GBK" w:cs="Times New Roman"/>
          <w:iCs/>
        </w:rPr>
        <w:t>区县教育部门（学校）</w:t>
      </w:r>
      <w:r>
        <w:rPr>
          <w:rFonts w:hint="default" w:ascii="Times New Roman" w:hAnsi="Times New Roman" w:eastAsia="方正仿宋_GBK" w:cs="Times New Roman"/>
          <w:iCs/>
          <w:spacing w:val="-5"/>
        </w:rPr>
        <w:t>盖章：</w:t>
      </w:r>
    </w:p>
    <w:p>
      <w:pPr>
        <w:pStyle w:val="2"/>
        <w:keepNext w:val="0"/>
        <w:keepLines w:val="0"/>
        <w:pageBreakBefore w:val="0"/>
        <w:widowControl w:val="0"/>
        <w:kinsoku/>
        <w:wordWrap/>
        <w:overflowPunct/>
        <w:topLinePunct w:val="0"/>
        <w:autoSpaceDE/>
        <w:autoSpaceDN/>
        <w:bidi w:val="0"/>
        <w:adjustRightInd/>
        <w:snapToGrid/>
        <w:spacing w:line="594" w:lineRule="exact"/>
        <w:ind w:left="980" w:right="5125"/>
        <w:textAlignment w:val="auto"/>
        <w:rPr>
          <w:rFonts w:hint="default" w:ascii="Times New Roman" w:hAnsi="Times New Roman" w:eastAsia="方正仿宋_GBK" w:cs="Times New Roman"/>
          <w:iCs/>
        </w:rPr>
      </w:pPr>
    </w:p>
    <w:p>
      <w:pPr>
        <w:pStyle w:val="2"/>
        <w:keepNext w:val="0"/>
        <w:keepLines w:val="0"/>
        <w:pageBreakBefore w:val="0"/>
        <w:widowControl w:val="0"/>
        <w:kinsoku/>
        <w:wordWrap/>
        <w:overflowPunct/>
        <w:topLinePunct w:val="0"/>
        <w:autoSpaceDE/>
        <w:autoSpaceDN/>
        <w:bidi w:val="0"/>
        <w:adjustRightInd/>
        <w:snapToGrid/>
        <w:spacing w:line="594" w:lineRule="exact"/>
        <w:ind w:left="980" w:right="5125"/>
        <w:textAlignment w:val="auto"/>
        <w:rPr>
          <w:rFonts w:hint="default" w:ascii="Times New Roman" w:hAnsi="Times New Roman" w:eastAsia="方正仿宋_GBK" w:cs="Times New Roman"/>
          <w:iCs/>
        </w:rPr>
      </w:pPr>
      <w:r>
        <w:rPr>
          <w:rFonts w:hint="default" w:ascii="Times New Roman" w:hAnsi="Times New Roman" w:eastAsia="方正仿宋_GBK" w:cs="Times New Roman"/>
          <w:iCs/>
        </w:rPr>
        <w:t>领队或教练签字：</w:t>
      </w:r>
    </w:p>
    <w:p>
      <w:pPr>
        <w:pStyle w:val="2"/>
        <w:keepNext w:val="0"/>
        <w:keepLines w:val="0"/>
        <w:pageBreakBefore w:val="0"/>
        <w:widowControl w:val="0"/>
        <w:kinsoku/>
        <w:wordWrap/>
        <w:overflowPunct/>
        <w:topLinePunct w:val="0"/>
        <w:autoSpaceDE/>
        <w:autoSpaceDN/>
        <w:bidi w:val="0"/>
        <w:adjustRightInd/>
        <w:snapToGrid/>
        <w:spacing w:line="594" w:lineRule="exact"/>
        <w:ind w:left="980"/>
        <w:textAlignment w:val="auto"/>
        <w:rPr>
          <w:rFonts w:hint="default" w:ascii="Times New Roman" w:hAnsi="Times New Roman" w:eastAsia="方正仿宋_GBK" w:cs="Times New Roman"/>
          <w:iCs/>
        </w:rPr>
      </w:pPr>
    </w:p>
    <w:p>
      <w:pPr>
        <w:pStyle w:val="2"/>
        <w:keepNext w:val="0"/>
        <w:keepLines w:val="0"/>
        <w:pageBreakBefore w:val="0"/>
        <w:widowControl w:val="0"/>
        <w:kinsoku/>
        <w:wordWrap/>
        <w:overflowPunct/>
        <w:topLinePunct w:val="0"/>
        <w:autoSpaceDE/>
        <w:autoSpaceDN/>
        <w:bidi w:val="0"/>
        <w:adjustRightInd/>
        <w:snapToGrid/>
        <w:spacing w:line="594" w:lineRule="exact"/>
        <w:ind w:left="980"/>
        <w:textAlignment w:val="auto"/>
        <w:rPr>
          <w:rFonts w:hint="default" w:ascii="Times New Roman" w:hAnsi="Times New Roman" w:eastAsia="方正仿宋_GBK" w:cs="Times New Roman"/>
          <w:iCs/>
        </w:rPr>
      </w:pPr>
      <w:r>
        <w:rPr>
          <w:rFonts w:hint="default" w:ascii="Times New Roman" w:hAnsi="Times New Roman" w:eastAsia="方正仿宋_GBK" w:cs="Times New Roman"/>
          <w:iCs/>
        </w:rPr>
        <w:t>时间：</w:t>
      </w:r>
    </w:p>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kern w:val="0"/>
          <w:sz w:val="32"/>
          <w:szCs w:val="32"/>
          <w:lang w:val="en-US" w:eastAsia="zh-CN"/>
        </w:rPr>
      </w:pPr>
      <w:r>
        <w:rPr>
          <w:rFonts w:hint="eastAsia" w:ascii="Times New Roman" w:hAnsi="Times New Roman" w:eastAsia="方正黑体_GBK" w:cs="Times New Roman"/>
          <w:iCs/>
          <w:kern w:val="0"/>
          <w:sz w:val="32"/>
          <w:szCs w:val="32"/>
          <w:lang w:eastAsia="zh-CN"/>
        </w:rPr>
        <w:t>附件</w:t>
      </w:r>
      <w:r>
        <w:rPr>
          <w:rFonts w:hint="eastAsia" w:ascii="Times New Roman" w:hAnsi="Times New Roman" w:eastAsia="方正黑体_GBK" w:cs="Times New Roman"/>
          <w:iCs/>
          <w:kern w:val="0"/>
          <w:sz w:val="32"/>
          <w:szCs w:val="32"/>
          <w:lang w:val="en-US" w:eastAsia="zh-CN"/>
        </w:rPr>
        <w:t>5</w:t>
      </w:r>
    </w:p>
    <w:p>
      <w:pPr>
        <w:spacing w:after="156" w:afterLines="50"/>
        <w:jc w:val="center"/>
        <w:rPr>
          <w:rFonts w:ascii="方正仿宋_GBK" w:hAnsi="黑体" w:eastAsia="方正仿宋_GBK"/>
          <w:b/>
          <w:sz w:val="44"/>
          <w:szCs w:val="44"/>
        </w:rPr>
      </w:pPr>
      <w:r>
        <w:rPr>
          <w:rFonts w:hint="eastAsia" w:ascii="方正仿宋_GBK" w:hAnsi="黑体" w:eastAsia="方正仿宋_GBK"/>
          <w:b/>
          <w:sz w:val="44"/>
          <w:szCs w:val="44"/>
        </w:rPr>
        <w:t>运动队（员）资格审查及赛风赛纪承诺书</w:t>
      </w:r>
    </w:p>
    <w:p>
      <w:pPr>
        <w:adjustRightInd w:val="0"/>
        <w:snapToGrid w:val="0"/>
        <w:spacing w:after="156" w:afterLines="50"/>
        <w:rPr>
          <w:rFonts w:ascii="方正仿宋_GBK" w:hAnsi="仿宋" w:eastAsia="方正仿宋_GBK"/>
          <w:sz w:val="32"/>
          <w:szCs w:val="32"/>
        </w:rPr>
      </w:pPr>
    </w:p>
    <w:p>
      <w:pPr>
        <w:adjustRightInd w:val="0"/>
        <w:snapToGrid w:val="0"/>
        <w:spacing w:after="156" w:afterLines="50"/>
        <w:rPr>
          <w:rFonts w:ascii="方正仿宋_GBK" w:hAnsi="仿宋" w:eastAsia="方正仿宋_GBK"/>
          <w:sz w:val="32"/>
          <w:szCs w:val="32"/>
        </w:rPr>
      </w:pPr>
      <w:r>
        <w:rPr>
          <w:rFonts w:hint="eastAsia" w:ascii="方正仿宋_GBK" w:hAnsi="仿宋" w:eastAsia="方正仿宋_GBK"/>
          <w:sz w:val="32"/>
          <w:szCs w:val="32"/>
        </w:rPr>
        <w:t>我代表</w:t>
      </w:r>
      <w:r>
        <w:rPr>
          <w:rFonts w:ascii="方正仿宋_GBK" w:hAnsi="仿宋" w:eastAsia="方正仿宋_GBK"/>
          <w:sz w:val="32"/>
          <w:szCs w:val="32"/>
        </w:rPr>
        <w:t>_______</w:t>
      </w:r>
      <w:r>
        <w:rPr>
          <w:rFonts w:hint="eastAsia" w:ascii="方正仿宋_GBK" w:hAnsi="仿宋" w:eastAsia="方正仿宋_GBK"/>
          <w:sz w:val="32"/>
          <w:szCs w:val="32"/>
        </w:rPr>
        <w:t>代表队郑重承诺：</w:t>
      </w:r>
    </w:p>
    <w:p>
      <w:pPr>
        <w:spacing w:line="54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我们严格按照《重庆市2020年</w:t>
      </w:r>
      <w:r>
        <w:rPr>
          <w:rFonts w:hint="eastAsia" w:ascii="方正仿宋_GBK" w:hAnsi="仿宋" w:eastAsia="方正仿宋_GBK"/>
          <w:sz w:val="32"/>
          <w:szCs w:val="32"/>
          <w:lang w:eastAsia="zh-CN"/>
        </w:rPr>
        <w:t>中学生</w:t>
      </w:r>
      <w:r>
        <w:rPr>
          <w:rFonts w:hint="eastAsia" w:ascii="方正仿宋_GBK" w:hAnsi="仿宋" w:eastAsia="方正仿宋_GBK"/>
          <w:sz w:val="32"/>
          <w:szCs w:val="32"/>
        </w:rPr>
        <w:t>篮球比赛竞赛规程》要求，对所有报名参赛运动员进行了资格审查，确保所有报名参赛队员均为</w:t>
      </w:r>
      <w:r>
        <w:rPr>
          <w:rFonts w:ascii="方正仿宋_GBK" w:hAnsi="仿宋" w:eastAsia="方正仿宋_GBK"/>
          <w:sz w:val="32"/>
          <w:szCs w:val="32"/>
        </w:rPr>
        <w:t>_______</w:t>
      </w:r>
      <w:r>
        <w:rPr>
          <w:rFonts w:hint="eastAsia" w:ascii="方正仿宋_GBK" w:hAnsi="仿宋" w:eastAsia="方正仿宋_GBK"/>
          <w:sz w:val="32"/>
          <w:szCs w:val="32"/>
        </w:rPr>
        <w:t>区（县）在读在籍学生（其中外区县转入学生年限已满1年），且报名组别均符合规程规定。</w:t>
      </w:r>
    </w:p>
    <w:p>
      <w:pPr>
        <w:adjustRightInd w:val="0"/>
        <w:snapToGrid w:val="0"/>
        <w:spacing w:after="156" w:afterLines="50"/>
        <w:ind w:firstLine="645"/>
        <w:rPr>
          <w:rFonts w:ascii="方正仿宋_GBK" w:hAnsi="仿宋" w:eastAsia="方正仿宋_GBK"/>
          <w:sz w:val="32"/>
          <w:szCs w:val="32"/>
        </w:rPr>
      </w:pPr>
      <w:r>
        <w:rPr>
          <w:rFonts w:hint="eastAsia" w:ascii="方正仿宋_GBK" w:hAnsi="仿宋" w:eastAsia="方正仿宋_GBK"/>
          <w:sz w:val="32"/>
          <w:szCs w:val="32"/>
        </w:rPr>
        <w:t>赛前对代表队所有成员进行了思想教育、纪律教育、安全教育，均已承诺遵守体育道德、竞赛纪律、大会规定，比赛中弘扬赛场正气、发扬体育精神、展现良好风貌。</w:t>
      </w:r>
      <w:bookmarkStart w:id="1" w:name="_GoBack"/>
      <w:bookmarkEnd w:id="1"/>
    </w:p>
    <w:p>
      <w:pPr>
        <w:adjustRightInd w:val="0"/>
        <w:snapToGrid w:val="0"/>
        <w:spacing w:after="156" w:afterLines="50"/>
        <w:ind w:firstLine="645"/>
        <w:rPr>
          <w:rFonts w:ascii="方正仿宋_GBK" w:hAnsi="仿宋" w:eastAsia="方正仿宋_GBK"/>
          <w:sz w:val="32"/>
          <w:szCs w:val="32"/>
        </w:rPr>
      </w:pPr>
      <w:r>
        <w:rPr>
          <w:rFonts w:hint="eastAsia" w:ascii="方正仿宋_GBK" w:hAnsi="仿宋" w:eastAsia="方正仿宋_GBK"/>
          <w:sz w:val="32"/>
          <w:szCs w:val="32"/>
        </w:rPr>
        <w:t>本人对以上两项工作落实情况负责，如有不实甘愿接受相关处罚。</w:t>
      </w:r>
    </w:p>
    <w:p>
      <w:pPr>
        <w:adjustRightInd w:val="0"/>
        <w:snapToGrid w:val="0"/>
        <w:spacing w:after="156" w:afterLines="50"/>
        <w:rPr>
          <w:rFonts w:ascii="方正仿宋_GBK" w:hAnsi="仿宋" w:eastAsia="方正仿宋_GBK"/>
          <w:sz w:val="32"/>
          <w:szCs w:val="32"/>
        </w:rPr>
      </w:pPr>
      <w:r>
        <w:rPr>
          <w:rFonts w:hint="eastAsia" w:ascii="方正仿宋_GBK" w:hAnsi="仿宋" w:eastAsia="方正仿宋_GBK"/>
          <w:sz w:val="32"/>
          <w:szCs w:val="32"/>
        </w:rPr>
        <w:t>领队</w:t>
      </w:r>
      <w:r>
        <w:rPr>
          <w:rFonts w:ascii="方正仿宋_GBK" w:hAnsi="仿宋" w:eastAsia="方正仿宋_GBK"/>
          <w:sz w:val="32"/>
          <w:szCs w:val="32"/>
        </w:rPr>
        <w:t>（</w:t>
      </w:r>
      <w:r>
        <w:rPr>
          <w:rFonts w:hint="eastAsia" w:ascii="方正仿宋_GBK" w:hAnsi="仿宋" w:eastAsia="方正仿宋_GBK"/>
          <w:sz w:val="32"/>
          <w:szCs w:val="32"/>
        </w:rPr>
        <w:t>或</w:t>
      </w:r>
      <w:r>
        <w:rPr>
          <w:rFonts w:ascii="方正仿宋_GBK" w:hAnsi="仿宋" w:eastAsia="方正仿宋_GBK"/>
          <w:sz w:val="32"/>
          <w:szCs w:val="32"/>
        </w:rPr>
        <w:t>教练员）</w:t>
      </w:r>
      <w:r>
        <w:rPr>
          <w:rFonts w:hint="eastAsia" w:ascii="方正仿宋_GBK" w:hAnsi="仿宋" w:eastAsia="方正仿宋_GBK"/>
          <w:sz w:val="32"/>
          <w:szCs w:val="32"/>
        </w:rPr>
        <w:t>（签字）：</w:t>
      </w:r>
    </w:p>
    <w:p>
      <w:pPr>
        <w:adjustRightInd w:val="0"/>
        <w:snapToGrid w:val="0"/>
        <w:spacing w:after="156" w:afterLines="50"/>
        <w:ind w:left="6400" w:hanging="6400" w:hangingChars="2000"/>
        <w:rPr>
          <w:rFonts w:ascii="方正仿宋_GBK" w:hAnsi="仿宋" w:eastAsia="方正仿宋_GBK"/>
          <w:sz w:val="32"/>
          <w:szCs w:val="32"/>
        </w:rPr>
      </w:pPr>
      <w:r>
        <w:rPr>
          <w:rFonts w:hint="eastAsia" w:ascii="方正仿宋_GBK" w:hAnsi="仿宋" w:eastAsia="方正仿宋_GBK"/>
          <w:sz w:val="32"/>
          <w:szCs w:val="32"/>
        </w:rPr>
        <w:t xml:space="preserve"> </w:t>
      </w:r>
      <w:r>
        <w:rPr>
          <w:rFonts w:ascii="方正仿宋_GBK" w:hAnsi="仿宋" w:eastAsia="方正仿宋_GBK"/>
          <w:sz w:val="32"/>
          <w:szCs w:val="32"/>
        </w:rPr>
        <w:t xml:space="preserve">                                       职务：                            年</w:t>
      </w:r>
      <w:r>
        <w:rPr>
          <w:rFonts w:hint="eastAsia" w:ascii="方正仿宋_GBK" w:hAnsi="仿宋" w:eastAsia="方正仿宋_GBK"/>
          <w:sz w:val="32"/>
          <w:szCs w:val="32"/>
        </w:rPr>
        <w:t xml:space="preserve"> </w:t>
      </w:r>
      <w:r>
        <w:rPr>
          <w:rFonts w:ascii="方正仿宋_GBK" w:hAnsi="仿宋" w:eastAsia="方正仿宋_GBK"/>
          <w:sz w:val="32"/>
          <w:szCs w:val="32"/>
        </w:rPr>
        <w:t>月</w:t>
      </w:r>
      <w:r>
        <w:rPr>
          <w:rFonts w:hint="eastAsia" w:ascii="方正仿宋_GBK" w:hAnsi="仿宋" w:eastAsia="方正仿宋_GBK"/>
          <w:sz w:val="32"/>
          <w:szCs w:val="32"/>
        </w:rPr>
        <w:t xml:space="preserve"> </w:t>
      </w:r>
      <w:r>
        <w:rPr>
          <w:rFonts w:ascii="方正仿宋_GBK" w:hAnsi="仿宋" w:eastAsia="方正仿宋_GBK"/>
          <w:sz w:val="32"/>
          <w:szCs w:val="32"/>
        </w:rPr>
        <w:t>日</w:t>
      </w:r>
    </w:p>
    <w:p>
      <w:pPr>
        <w:spacing w:after="156" w:afterLines="50"/>
        <w:ind w:firstLine="630"/>
        <w:rPr>
          <w:rFonts w:ascii="方正仿宋_GBK" w:hAnsi="黑体" w:eastAsia="方正仿宋_GBK"/>
          <w:sz w:val="32"/>
          <w:szCs w:val="32"/>
        </w:rPr>
        <w:sectPr>
          <w:pgSz w:w="11906" w:h="16838"/>
          <w:pgMar w:top="1134" w:right="1800" w:bottom="1440" w:left="1800" w:header="851" w:footer="992" w:gutter="0"/>
          <w:cols w:space="425" w:num="1"/>
          <w:docGrid w:type="lines" w:linePitch="312" w:charSpace="0"/>
        </w:sectPr>
      </w:pPr>
    </w:p>
    <w:p/>
    <w:sectPr>
      <w:pgSz w:w="11910" w:h="16840"/>
      <w:pgMar w:top="1440" w:right="820" w:bottom="280" w:left="8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DED824-57E8-42B9-9F8B-F48AD25928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embedRegular r:id="rId2" w:fontKey="{8C4EEE07-DBFA-4FEB-B7AE-2C966C5471A7}"/>
  </w:font>
  <w:font w:name="方正小标宋_GBK">
    <w:panose1 w:val="02000000000000000000"/>
    <w:charset w:val="86"/>
    <w:family w:val="script"/>
    <w:pitch w:val="default"/>
    <w:sig w:usb0="A00002BF" w:usb1="38CF7CFA" w:usb2="00082016" w:usb3="00000000" w:csb0="00040001" w:csb1="00000000"/>
    <w:embedRegular r:id="rId3" w:fontKey="{E51BCD37-E4E2-4142-8EE8-47D783371B28}"/>
  </w:font>
  <w:font w:name="方正仿宋_GBK">
    <w:panose1 w:val="02000000000000000000"/>
    <w:charset w:val="86"/>
    <w:family w:val="script"/>
    <w:pitch w:val="default"/>
    <w:sig w:usb0="A00002BF" w:usb1="38CF7CFA" w:usb2="00082016" w:usb3="00000000" w:csb0="00040001" w:csb1="00000000"/>
    <w:embedRegular r:id="rId4" w:fontKey="{EA7B9044-D368-46EF-9B4D-4229D1C3A652}"/>
  </w:font>
  <w:font w:name="方正楷体_GBK">
    <w:altName w:val="微软雅黑"/>
    <w:panose1 w:val="03000509000000000000"/>
    <w:charset w:val="86"/>
    <w:family w:val="auto"/>
    <w:pitch w:val="default"/>
    <w:sig w:usb0="00000000" w:usb1="00000000" w:usb2="00000000" w:usb3="00000000" w:csb0="00040000" w:csb1="00000000"/>
    <w:embedRegular r:id="rId5" w:fontKey="{FB05A2E5-E379-4F97-A973-03884EA2BB79}"/>
  </w:font>
  <w:font w:name="仿宋">
    <w:panose1 w:val="02010609060101010101"/>
    <w:charset w:val="86"/>
    <w:family w:val="modern"/>
    <w:pitch w:val="default"/>
    <w:sig w:usb0="800002BF" w:usb1="38CF7CFA" w:usb2="00000016" w:usb3="00000000" w:csb0="00040001" w:csb1="00000000"/>
    <w:embedRegular r:id="rId6" w:fontKey="{302352B3-40C5-42DE-89CF-470FB46D8A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50080"/>
    <w:rsid w:val="6785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2020-10-27T06:43:00Z</dcterms:created>
  <dc:creator>R3n＿Y1</dc:creator>
  <cp:lastModifiedBy>R3n＿Y1</cp:lastModifiedBy>
  <dcterms:modified xsi:type="dcterms:W3CDTF">2020-10-27T06:51:15Z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